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 w:rsidR="00C178A5">
        <w:rPr>
          <w:rFonts w:ascii="Times New Roman" w:hAnsi="Times New Roman" w:cs="Times New Roman"/>
          <w:b/>
          <w:sz w:val="28"/>
          <w:szCs w:val="28"/>
        </w:rPr>
        <w:t>1 класса по 5</w:t>
      </w:r>
      <w:r w:rsidRPr="00805E53">
        <w:rPr>
          <w:rFonts w:ascii="Times New Roman" w:hAnsi="Times New Roman" w:cs="Times New Roman"/>
          <w:b/>
          <w:sz w:val="28"/>
          <w:szCs w:val="28"/>
        </w:rPr>
        <w:t>-лет ДПОП</w:t>
      </w:r>
    </w:p>
    <w:p w:rsidR="00805E53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53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805E53" w:rsidRDefault="00CD7E4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</w:t>
      </w:r>
    </w:p>
    <w:p w:rsidR="00C178A5" w:rsidRPr="00C178A5" w:rsidRDefault="00C178A5" w:rsidP="00C178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Тема. Знакомство с понятием «Пропорции». Рисунок 1-3 несложных бытовых предметов, имеющих различный силуэт и характер на нейтральном фоне</w:t>
      </w:r>
    </w:p>
    <w:p w:rsidR="00C178A5" w:rsidRPr="00C178A5" w:rsidRDefault="00C178A5" w:rsidP="00C178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8A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понятием «пропорции». Передача пропорций изображаемых предметов. Принципы визирования.</w:t>
      </w:r>
    </w:p>
    <w:p w:rsidR="00C178A5" w:rsidRPr="00C178A5" w:rsidRDefault="00C178A5" w:rsidP="00C178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Практическое задание.</w:t>
      </w:r>
    </w:p>
    <w:p w:rsidR="00C178A5" w:rsidRPr="00C178A5" w:rsidRDefault="00C178A5" w:rsidP="00C178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Линейно-конструктивный рисунок несложных бытовых предметов, имеющих различный силуэт и характер формы на нейтральном фоне (3-4 зарисовки)</w:t>
      </w:r>
    </w:p>
    <w:p w:rsidR="00C178A5" w:rsidRDefault="00C178A5" w:rsidP="00C178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8A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Материал: карандаш. Размер бумаги: А4-А3.</w:t>
      </w:r>
    </w:p>
    <w:p w:rsidR="00C178A5" w:rsidRPr="00C178A5" w:rsidRDefault="00C178A5" w:rsidP="00C178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на видео-урок: </w:t>
      </w:r>
      <w:hyperlink r:id="rId6" w:history="1">
        <w:r w:rsidRPr="00A47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https://www.youtube.com/watch?v=Qz_G13aGYPc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1758" w:rsidRPr="00805E53" w:rsidRDefault="00941758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53" w:rsidRDefault="00CD7E4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</w:t>
      </w:r>
    </w:p>
    <w:p w:rsidR="006C20CE" w:rsidRPr="006C20CE" w:rsidRDefault="006C20CE" w:rsidP="006C20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Гармония по общему цветовому тону. Несложный натюрморт в теплой гамме на нейтральном фоне. </w:t>
      </w:r>
      <w:r w:rsidRPr="006C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цветовой среды на предметы. Передача формы предмета с учетом изменения цвета от освещения.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акварели</w:t>
      </w:r>
      <w:r w:rsidRPr="006C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А-3. </w:t>
      </w:r>
    </w:p>
    <w:p w:rsidR="006C20CE" w:rsidRPr="006C20CE" w:rsidRDefault="006C20CE" w:rsidP="006C20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0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6C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 из бытовой утвари.</w:t>
      </w:r>
    </w:p>
    <w:p w:rsidR="00313ACC" w:rsidRDefault="006C20CE" w:rsidP="006C20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Ссылка на видео-урок: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Pr="00A47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https://www.youtube.com/watch?v=t6GE-9RiWvM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5E53" w:rsidRDefault="00CD7E43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Композиция станковая</w:t>
      </w:r>
    </w:p>
    <w:p w:rsidR="006C20CE" w:rsidRPr="006C20CE" w:rsidRDefault="006C20CE" w:rsidP="006C20C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Тема: Композиционный центр в композиции станковой. 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Иллюстрации к сказкам. 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Несложный сюжет с двумя-тремя фигурами, </w:t>
      </w:r>
      <w:proofErr w:type="spellStart"/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двухплановое</w:t>
      </w:r>
      <w:proofErr w:type="spellEnd"/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пространство, работа с ограниченным количеством цветов.</w:t>
      </w:r>
    </w:p>
    <w:p w:rsidR="006C20CE" w:rsidRPr="006C20CE" w:rsidRDefault="006C20CE" w:rsidP="006C20CE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t>Цель: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знания о единстве и подчинении элементов замыслу автора через правильную композиционную схему. Иллюстра</w:t>
      </w:r>
      <w:r w:rsidR="00412B4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ция к литературному произведению.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6C20CE" w:rsidRPr="006C20CE" w:rsidRDefault="006C20CE" w:rsidP="006C20CE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lastRenderedPageBreak/>
        <w:t>Задача:</w:t>
      </w:r>
      <w:r w:rsidRPr="006C20CE">
        <w:rPr>
          <w:rFonts w:ascii="Times New Roman" w:eastAsia="Calibri" w:hAnsi="Times New Roman" w:cs="Calibri"/>
          <w:lang w:eastAsia="ar-SA"/>
        </w:rPr>
        <w:t xml:space="preserve"> 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6C20CE" w:rsidRPr="006C20CE" w:rsidRDefault="006C20CE" w:rsidP="006C20CE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t>Самостоятельная работа: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выполнение трех эскизов к сказке, где каждый из трех персонажей становится главным. </w:t>
      </w:r>
    </w:p>
    <w:p w:rsidR="006C20CE" w:rsidRPr="006C20CE" w:rsidRDefault="006C20CE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1F7" w:rsidRDefault="00CD7E43" w:rsidP="00CF01F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Композиция прикладная</w:t>
      </w:r>
    </w:p>
    <w:p w:rsidR="00412B48" w:rsidRPr="00412B48" w:rsidRDefault="00412B48" w:rsidP="00412B48">
      <w:p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b/>
          <w:sz w:val="28"/>
          <w:szCs w:val="28"/>
        </w:rPr>
        <w:t>Тема: Стилизация до геометрической формы.</w:t>
      </w:r>
      <w:r w:rsidRPr="00412B48">
        <w:rPr>
          <w:rFonts w:ascii="Times New Roman" w:hAnsi="Times New Roman" w:cs="Times New Roman"/>
          <w:sz w:val="28"/>
          <w:szCs w:val="28"/>
        </w:rPr>
        <w:t xml:space="preserve"> Определить геометрическую форму, в которую вписывается растительная форма. Приведение</w:t>
      </w:r>
      <w:r w:rsidRPr="0041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48">
        <w:rPr>
          <w:rFonts w:ascii="Times New Roman" w:hAnsi="Times New Roman" w:cs="Times New Roman"/>
          <w:sz w:val="28"/>
          <w:szCs w:val="28"/>
        </w:rPr>
        <w:t>измененного по форме растительного объекта (цветка) к простейшим геометрическим формам:</w:t>
      </w:r>
    </w:p>
    <w:p w:rsidR="00412B48" w:rsidRPr="00412B48" w:rsidRDefault="00412B48" w:rsidP="00412B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sz w:val="28"/>
          <w:szCs w:val="28"/>
        </w:rPr>
        <w:t>кругу (овалу);</w:t>
      </w:r>
    </w:p>
    <w:p w:rsidR="00412B48" w:rsidRPr="00412B48" w:rsidRDefault="00412B48" w:rsidP="00412B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sz w:val="28"/>
          <w:szCs w:val="28"/>
        </w:rPr>
        <w:t>квадрату (прямоугольнику);</w:t>
      </w:r>
    </w:p>
    <w:p w:rsidR="00412B48" w:rsidRPr="00412B48" w:rsidRDefault="00412B48" w:rsidP="00412B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sz w:val="28"/>
          <w:szCs w:val="28"/>
        </w:rPr>
        <w:t>треугольнику.</w:t>
      </w:r>
    </w:p>
    <w:p w:rsidR="00412B48" w:rsidRPr="00412B48" w:rsidRDefault="00412B48" w:rsidP="00412B48">
      <w:p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sz w:val="28"/>
          <w:szCs w:val="28"/>
        </w:rPr>
        <w:tab/>
        <w:t>Работа графическая.</w:t>
      </w:r>
    </w:p>
    <w:p w:rsidR="00412B48" w:rsidRPr="00412B48" w:rsidRDefault="00412B48" w:rsidP="00412B48">
      <w:p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sz w:val="28"/>
          <w:szCs w:val="28"/>
        </w:rPr>
        <w:tab/>
        <w:t>Изображение плоскостное, без светотени. Формат А</w:t>
      </w:r>
      <w:proofErr w:type="gramStart"/>
      <w:r w:rsidRPr="00412B4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2B48">
        <w:rPr>
          <w:rFonts w:ascii="Times New Roman" w:hAnsi="Times New Roman" w:cs="Times New Roman"/>
          <w:sz w:val="28"/>
          <w:szCs w:val="28"/>
        </w:rPr>
        <w:t>, фломастер, белая бумага.</w:t>
      </w:r>
    </w:p>
    <w:p w:rsidR="00412B48" w:rsidRPr="00412B48" w:rsidRDefault="00412B48" w:rsidP="00412B48">
      <w:pPr>
        <w:jc w:val="both"/>
        <w:rPr>
          <w:rFonts w:ascii="Times New Roman" w:hAnsi="Times New Roman" w:cs="Times New Roman"/>
          <w:sz w:val="28"/>
          <w:szCs w:val="28"/>
        </w:rPr>
      </w:pPr>
      <w:r w:rsidRPr="00412B48">
        <w:rPr>
          <w:rFonts w:ascii="Times New Roman" w:hAnsi="Times New Roman" w:cs="Times New Roman"/>
          <w:i/>
          <w:sz w:val="28"/>
          <w:szCs w:val="28"/>
        </w:rPr>
        <w:tab/>
        <w:t>Самостоятельная работа</w:t>
      </w:r>
      <w:r w:rsidRPr="00412B48">
        <w:rPr>
          <w:rFonts w:ascii="Times New Roman" w:hAnsi="Times New Roman" w:cs="Times New Roman"/>
          <w:sz w:val="28"/>
          <w:szCs w:val="28"/>
        </w:rPr>
        <w:t xml:space="preserve">: выполнение дополнительных вариантов геометрической формы  растительных объектов.  </w:t>
      </w:r>
    </w:p>
    <w:p w:rsidR="00474F42" w:rsidRDefault="00474F42" w:rsidP="00CF0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1F7" w:rsidRDefault="00C178A5" w:rsidP="005C20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Беседы об искусстве</w:t>
      </w:r>
    </w:p>
    <w:p w:rsidR="00412B48" w:rsidRPr="00412B48" w:rsidRDefault="00E36E5D" w:rsidP="00412B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48" w:rsidRPr="0041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412B48" w:rsidRPr="0041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2B48" w:rsidRPr="0041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дизайна.  Ландшафтный дизайн</w:t>
      </w:r>
      <w:r w:rsidR="00412B48" w:rsidRPr="0041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дизайна. Объекты. Материалы. Искусство оформления природной среды. Парки, скверы, дачные участки. Клумбы. Оранжереи. </w:t>
      </w:r>
    </w:p>
    <w:p w:rsidR="00412B48" w:rsidRDefault="00412B48" w:rsidP="0041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41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эскиза объекта дизайна.</w:t>
      </w:r>
    </w:p>
    <w:p w:rsidR="0018551F" w:rsidRPr="00412B48" w:rsidRDefault="0018551F" w:rsidP="0041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видео-урок: </w:t>
      </w:r>
      <w:hyperlink r:id="rId8" w:history="1">
        <w:r w:rsidRPr="00A47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https://www.youtube.com/watch?v=oZ_uwo-GOdE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36E5D" w:rsidRPr="005C2059" w:rsidRDefault="00E36E5D" w:rsidP="005C20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E5D" w:rsidRPr="005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530"/>
    <w:multiLevelType w:val="hybridMultilevel"/>
    <w:tmpl w:val="2FD8E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B"/>
    <w:rsid w:val="0018551F"/>
    <w:rsid w:val="001C2085"/>
    <w:rsid w:val="002A4673"/>
    <w:rsid w:val="00313ACC"/>
    <w:rsid w:val="00412B48"/>
    <w:rsid w:val="00474F42"/>
    <w:rsid w:val="005B275F"/>
    <w:rsid w:val="005C2059"/>
    <w:rsid w:val="006C20CE"/>
    <w:rsid w:val="007D06DA"/>
    <w:rsid w:val="00805E53"/>
    <w:rsid w:val="00941758"/>
    <w:rsid w:val="00C178A5"/>
    <w:rsid w:val="00CD7E43"/>
    <w:rsid w:val="00CF01F7"/>
    <w:rsid w:val="00E36E5D"/>
    <w:rsid w:val="00E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_uwo-G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6GE-9RiW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_G13aGY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2022-02-08T07:02:00Z</dcterms:created>
  <dcterms:modified xsi:type="dcterms:W3CDTF">2022-02-14T09:29:00Z</dcterms:modified>
</cp:coreProperties>
</file>