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01" w:rsidRDefault="00506682" w:rsidP="0031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6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F3FAF" w:rsidRPr="00CF3FAF">
        <w:rPr>
          <w:rFonts w:ascii="Times New Roman" w:hAnsi="Times New Roman" w:cs="Times New Roman"/>
          <w:b/>
          <w:sz w:val="28"/>
          <w:szCs w:val="28"/>
        </w:rPr>
        <w:t>класс ДООП ФО</w:t>
      </w:r>
      <w:r w:rsidR="00525163">
        <w:rPr>
          <w:rFonts w:ascii="Times New Roman" w:hAnsi="Times New Roman" w:cs="Times New Roman"/>
          <w:b/>
          <w:sz w:val="28"/>
          <w:szCs w:val="28"/>
        </w:rPr>
        <w:t>, преподаватель Опанасенко В.П.</w:t>
      </w:r>
    </w:p>
    <w:p w:rsidR="00CF3FAF" w:rsidRDefault="00312FE6" w:rsidP="00CF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CF3FAF" w:rsidRDefault="00CF3FAF" w:rsidP="00CF3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FAF">
        <w:rPr>
          <w:rFonts w:ascii="Times New Roman" w:hAnsi="Times New Roman" w:cs="Times New Roman"/>
          <w:sz w:val="28"/>
          <w:szCs w:val="28"/>
        </w:rPr>
        <w:t>2 четверть</w:t>
      </w:r>
    </w:p>
    <w:p w:rsidR="00CF3FAF" w:rsidRPr="00B37F9C" w:rsidRDefault="00B37F9C" w:rsidP="00B3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9C">
        <w:rPr>
          <w:rFonts w:ascii="Times New Roman" w:hAnsi="Times New Roman" w:cs="Times New Roman"/>
          <w:b/>
          <w:sz w:val="28"/>
          <w:szCs w:val="28"/>
        </w:rPr>
        <w:t>1 урок</w:t>
      </w:r>
      <w:r w:rsidR="00312FE6">
        <w:rPr>
          <w:rFonts w:ascii="Times New Roman" w:hAnsi="Times New Roman" w:cs="Times New Roman"/>
          <w:b/>
          <w:sz w:val="28"/>
          <w:szCs w:val="28"/>
        </w:rPr>
        <w:t>, 2 урок</w:t>
      </w:r>
    </w:p>
    <w:p w:rsidR="00B37F9C" w:rsidRPr="00B37F9C" w:rsidRDefault="00B37F9C" w:rsidP="00B37F9C">
      <w:pPr>
        <w:shd w:val="clear" w:color="auto" w:fill="FFFFFF"/>
        <w:spacing w:before="150" w:after="75" w:line="288" w:lineRule="atLeast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B37F9C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История создания</w:t>
      </w:r>
      <w:r w:rsidR="003B2292" w:rsidRPr="003B2292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3B2292" w:rsidRPr="003B2292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цикла  фортепианных</w:t>
      </w:r>
      <w:proofErr w:type="gramEnd"/>
      <w:r w:rsidR="003B2292" w:rsidRPr="003B2292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пьес "Картин</w:t>
      </w:r>
      <w:r w:rsidRPr="00B37F9C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к</w:t>
      </w:r>
      <w:r w:rsidR="003B2292" w:rsidRPr="003B2292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и</w:t>
      </w:r>
      <w:r w:rsidRPr="00B37F9C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с выставки" М. Мусоргск</w:t>
      </w:r>
      <w:r w:rsidRPr="003B2292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ого</w:t>
      </w:r>
    </w:p>
    <w:p w:rsidR="00B37F9C" w:rsidRPr="00B37F9C" w:rsidRDefault="00B37F9C" w:rsidP="00B37F9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66666"/>
          <w:lang w:eastAsia="ru-RU"/>
        </w:rPr>
      </w:pPr>
    </w:p>
    <w:p w:rsidR="00B37F9C" w:rsidRPr="00B37F9C" w:rsidRDefault="00B37F9C" w:rsidP="00B37F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lang w:eastAsia="ru-RU"/>
        </w:rPr>
      </w:pPr>
      <w:hyperlink r:id="rId5" w:history="1">
        <w:r w:rsidRPr="00B37F9C">
          <w:rPr>
            <w:rFonts w:ascii="inherit" w:eastAsia="Times New Roman" w:hAnsi="inherit" w:cs="Arial"/>
            <w:color w:val="999999"/>
            <w:u w:val="single"/>
            <w:bdr w:val="none" w:sz="0" w:space="0" w:color="auto" w:frame="1"/>
            <w:lang w:eastAsia="ru-RU"/>
          </w:rPr>
          <w:t>История музыки XX века</w:t>
        </w:r>
      </w:hyperlink>
    </w:p>
    <w:p w:rsidR="00B37F9C" w:rsidRPr="00B37F9C" w:rsidRDefault="00B37F9C" w:rsidP="00B37F9C">
      <w:pPr>
        <w:shd w:val="clear" w:color="auto" w:fill="FFFFFF"/>
        <w:spacing w:after="300" w:line="432" w:lineRule="atLeast"/>
        <w:jc w:val="both"/>
        <w:textAlignment w:val="baseline"/>
        <w:rPr>
          <w:rFonts w:ascii="inherit" w:eastAsia="Times New Roman" w:hAnsi="inherit" w:cs="Arial"/>
          <w:color w:val="666666"/>
          <w:sz w:val="25"/>
          <w:szCs w:val="25"/>
          <w:lang w:eastAsia="ru-RU"/>
        </w:rPr>
      </w:pPr>
      <w:r w:rsidRPr="00B37F9C">
        <w:rPr>
          <w:rFonts w:ascii="inherit" w:eastAsia="Times New Roman" w:hAnsi="inherit" w:cs="Arial"/>
          <w:noProof/>
          <w:color w:val="666666"/>
          <w:sz w:val="25"/>
          <w:szCs w:val="25"/>
          <w:lang w:eastAsia="ru-RU"/>
        </w:rPr>
        <w:drawing>
          <wp:inline distT="0" distB="0" distL="0" distR="0" wp14:anchorId="699EEA5F" wp14:editId="688ED87F">
            <wp:extent cx="2981325" cy="3619500"/>
            <wp:effectExtent l="0" t="0" r="9525" b="0"/>
            <wp:docPr id="2" name="Рисунок 2" descr="https://myshulka.ru/sites/default/files/iskusstvo/iskusstvo-14/cover_first_edition_mussorgsky_picture_exhib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hulka.ru/sites/default/files/iskusstvo/iskusstvo-14/cover_first_edition_mussorgsky_picture_exhibi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12FE6">
        <w:rPr>
          <w:rFonts w:ascii="inherit" w:eastAsia="Times New Roman" w:hAnsi="inherit" w:cs="Arial"/>
          <w:color w:val="666666"/>
          <w:sz w:val="25"/>
          <w:szCs w:val="25"/>
          <w:lang w:eastAsia="ru-RU"/>
        </w:rPr>
        <w:t>пье</w:t>
      </w:r>
      <w:proofErr w:type="spellEnd"/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Обложка первого издания «Картинок с выставки» М. П. Мусоргского (под редакцией Н. А. Римского-Корсакова) 1886</w:t>
      </w:r>
    </w:p>
    <w:p w:rsidR="00B37F9C" w:rsidRPr="00B37F9C" w:rsidRDefault="00B37F9C" w:rsidP="00B37F9C">
      <w:pPr>
        <w:shd w:val="clear" w:color="auto" w:fill="FFFFFF"/>
        <w:spacing w:after="30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Цикл «Картинки с выставки», состоящий из 10 музыкальных зарисовок и интермедии «Прогулка», был создан русским композитором Модестом Петровичем Мусоргским в период с 2 по 22 июня 1874, однако идея его создания возникла раньше – весной того же года.</w:t>
      </w:r>
      <w:r w:rsidRPr="003B2292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В этот период композитор посетил выставку работ, посвященную творчеству талантливого архитектора и дизайнера Виктора Александровича Гартмана. На ней было представлено более 400 произведений, среди которых были как знаменитые творения автора, так и небольшие зарисовки, часть из которых и вдохновила композитора на создание цикла.</w:t>
      </w:r>
    </w:p>
    <w:p w:rsidR="00B37F9C" w:rsidRPr="00B37F9C" w:rsidRDefault="00B37F9C" w:rsidP="00B37F9C">
      <w:pPr>
        <w:shd w:val="clear" w:color="auto" w:fill="FFFFFF"/>
        <w:spacing w:after="30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lastRenderedPageBreak/>
        <w:t>Говоря об истории написания «Картинок с выставки», нельзя не упомянуть и о том, что при жизни В.А. Гартман был дружен с М.П. Мусоргским, и смерть товарища и творца близкого к идеям «Могучей кучки», стала серьезным ударом для композитора.</w:t>
      </w:r>
    </w:p>
    <w:p w:rsidR="00B37F9C" w:rsidRPr="00B37F9C" w:rsidRDefault="00B37F9C" w:rsidP="00B37F9C">
      <w:pPr>
        <w:shd w:val="clear" w:color="auto" w:fill="FFFFFF"/>
        <w:spacing w:after="30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Описание произведений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«Картинки с выставки» открывает интермедия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Прогулка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», по задумке автора эта пьеса изображает композитора, ходящего по выставке картин, она несколько раз повторяется в течение цикла.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Зарисовка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Гном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» исполняется в тональности ми-бемоль минор, ее отличает динамика, </w:t>
      </w:r>
      <w:proofErr w:type="spellStart"/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ломанность</w:t>
      </w:r>
      <w:proofErr w:type="spellEnd"/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линий, смена моментов напряжения и спокойствия. Эскиз Гартмана, послуживший основой для этой мелодии, не сохранился, однако известно, что на нем была изображена елочная игрушка-щелкунчик.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Медленная, поэтичная, глубокая мелодия пьесы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Старый замок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 в тональности соль-диез минор, напоминающая живое пение под аккомпанемент старинного инструмента, приглашает нас на прогулку по итальянскому замку, изображенного на акварели художника. В каталоге выставки эта картина Гартмана не значилась.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На смену «Старому замку» приходит легкая, солнечная, подвижная, светлая мелодия «</w:t>
      </w:r>
      <w:proofErr w:type="spellStart"/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Тюильрийского</w:t>
      </w:r>
      <w:proofErr w:type="spellEnd"/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сада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» в тональности си мажор. К середине она становиться более спокойной, как будто среди играющих ребят появляются няни. Завершается композиция смешиванием двух тем. По воспоминаниям соратников художника на рисунке был изображен дворец </w:t>
      </w:r>
      <w:proofErr w:type="spellStart"/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Тюльири</w:t>
      </w:r>
      <w:proofErr w:type="spellEnd"/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, наполненный гуляющими детьми.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Скот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 - это мрачная, тяжелая мелодия, передающая медленный ход повозки, запряженной волами, в ее музыкальную канву вплетены славянские народные напевы. Зарисовка ярко рисует музыкальными средствами безрадостную жизнь простого народа, исполняется в тональности соль-диез минор.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В основе пьесы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Балет невылупившихся птенцов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 лежат эскизы к костюмам, которые Гартман разрабатывал для постановки в Большом театре. Пьеса написана в тональности фа мажор, это легкая, чрезвычайно динамичная мелодия, изображающая смешной, хаотичный танец, который к концу произведения становится более упорядоченным.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lastRenderedPageBreak/>
        <w:t>Музыкальный этюд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Два еврея, богатый и бедный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 основан на рисунках, подаренных композитору Гартманом. Композиция лежит в тональности си-бемоль минор, она напоминает живой разговор двух персонажей, один из которых изображен с помощью тяжеловесных, уверенных звуков, дополненных цыганской гаммой, а другой – тонких, жалобных мелодий.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Следующая шумная и динамичная, суетливая и легкая пьеса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Лимож. Рынок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 исполняется в тональности ми-бемоль мажор, она ярко передает атмосферу наполненного сплетнями и гомоном рынка, жизнь которого, замерев на секунду, возобновляется вновь. О рисунке, вдохновившем композитора почти ничего не известно.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Катакомбы. С мертвыми на мертвом языке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» – медленное, мрачное произведение, холод и таинственность которого еще острее воспринимаются после легкости предыдущей композиции. Безжизненные, то резкие, то тихие </w:t>
      </w:r>
      <w:proofErr w:type="spellStart"/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однозвучия</w:t>
      </w:r>
      <w:proofErr w:type="spellEnd"/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повисают в тишине подземелья. Эта пьеса посвящена картине «Парижские катакомбы».</w:t>
      </w:r>
    </w:p>
    <w:p w:rsidR="00B37F9C" w:rsidRPr="00B37F9C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Композиция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 - это динамичная, выразительная пьеса, полностью оправдывает свое название. Иногда она наполняется неистовством полных аккордов, иногда становится тревожной и неустойчивой, пьесу отличают диссонансы и неравномерные акценты. В ее основе лежит эскиз, изображающий часы в форме жилища мифического персонажа.</w:t>
      </w:r>
    </w:p>
    <w:p w:rsidR="00B37F9C" w:rsidRPr="003B2292" w:rsidRDefault="00B37F9C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Завершает цикл мощный, медленный ритм с крупными длительностями пьесы «</w:t>
      </w:r>
      <w:r w:rsidRPr="00B37F9C">
        <w:rPr>
          <w:rFonts w:ascii="inherit" w:eastAsia="Times New Roman" w:hAnsi="inherit" w:cs="Arial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Богатырские ворота. В стольном городе во Киеве</w:t>
      </w:r>
      <w:r w:rsidRPr="00B37F9C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». Это громкая торжественная музыка, основанная на русских народных мотивах, сменяющаяся тихой мелодией. Завершается она искусно воссозданным с помощью фортепиано колокольным звоном и кодой. Пьеса посвящена эскизу архитектурных ворот в Киеве, разработанному Гартманом.</w:t>
      </w:r>
    </w:p>
    <w:p w:rsidR="003B2292" w:rsidRDefault="003B2292" w:rsidP="00B37F9C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3B2292"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ru-RU"/>
        </w:rPr>
        <w:t>Домашнее задание</w:t>
      </w:r>
      <w:r w:rsidRPr="003B2292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: </w:t>
      </w:r>
    </w:p>
    <w:p w:rsidR="003B2292" w:rsidRPr="003B2292" w:rsidRDefault="003B2292" w:rsidP="003B2292">
      <w:pPr>
        <w:shd w:val="clear" w:color="auto" w:fill="FFFFFF"/>
        <w:spacing w:after="0" w:line="432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1.С</w:t>
      </w:r>
      <w:r w:rsidRPr="003B2292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делать конспект в тетради - история создания</w:t>
      </w:r>
      <w:r w:rsidR="007D45E7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фортепианного цикла</w:t>
      </w:r>
      <w:r w:rsidRPr="003B2292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«Картинки с выставки» М. Мусоргского</w:t>
      </w:r>
    </w:p>
    <w:p w:rsidR="00B37F9C" w:rsidRDefault="003B2292" w:rsidP="00CF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2.Посмотреть видео </w:t>
      </w:r>
      <w:hyperlink r:id="rId7" w:history="1">
        <w:r w:rsidRPr="000B6C7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https://www.youtube.com/watch?v=uVcrgdP552o&amp;feature=emb_title</w:t>
        </w:r>
      </w:hyperlink>
    </w:p>
    <w:p w:rsidR="003B2292" w:rsidRDefault="003B2292" w:rsidP="00CF3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Слушать и запомнить </w:t>
      </w:r>
      <w:r w:rsidR="00312FE6">
        <w:rPr>
          <w:rFonts w:ascii="Times New Roman" w:hAnsi="Times New Roman" w:cs="Times New Roman"/>
          <w:sz w:val="28"/>
          <w:szCs w:val="28"/>
        </w:rPr>
        <w:t>пьесы: «Прогулка», «Гном», «Старый замок», «Скот», «Балет невылупившихся птенцов», «Богатырские ворота» знать их характеристики.</w:t>
      </w:r>
    </w:p>
    <w:p w:rsidR="00312FE6" w:rsidRDefault="00312FE6" w:rsidP="0031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Pr="00CF3FAF">
        <w:rPr>
          <w:rFonts w:ascii="Times New Roman" w:hAnsi="Times New Roman" w:cs="Times New Roman"/>
          <w:b/>
          <w:sz w:val="28"/>
          <w:szCs w:val="28"/>
        </w:rPr>
        <w:t>класс ДООП ФО</w:t>
      </w:r>
    </w:p>
    <w:p w:rsidR="00312FE6" w:rsidRDefault="00312FE6" w:rsidP="0031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312FE6" w:rsidRDefault="00312FE6" w:rsidP="00312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FAF">
        <w:rPr>
          <w:rFonts w:ascii="Times New Roman" w:hAnsi="Times New Roman" w:cs="Times New Roman"/>
          <w:sz w:val="28"/>
          <w:szCs w:val="28"/>
        </w:rPr>
        <w:t>2 четверть</w:t>
      </w:r>
    </w:p>
    <w:p w:rsidR="00312FE6" w:rsidRDefault="00312FE6" w:rsidP="0031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9C">
        <w:rPr>
          <w:rFonts w:ascii="Times New Roman" w:hAnsi="Times New Roman" w:cs="Times New Roman"/>
          <w:b/>
          <w:sz w:val="28"/>
          <w:szCs w:val="28"/>
        </w:rPr>
        <w:t>1 урок</w:t>
      </w:r>
      <w:r>
        <w:rPr>
          <w:rFonts w:ascii="Times New Roman" w:hAnsi="Times New Roman" w:cs="Times New Roman"/>
          <w:b/>
          <w:sz w:val="28"/>
          <w:szCs w:val="28"/>
        </w:rPr>
        <w:t>, 2 урок</w:t>
      </w:r>
    </w:p>
    <w:p w:rsidR="00312FE6" w:rsidRDefault="00312FE6" w:rsidP="00312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Увеличенная секунда</w:t>
      </w:r>
      <w:r w:rsidR="005251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45E7">
        <w:rPr>
          <w:rFonts w:ascii="Times New Roman" w:hAnsi="Times New Roman" w:cs="Times New Roman"/>
          <w:b/>
          <w:sz w:val="28"/>
          <w:szCs w:val="28"/>
        </w:rPr>
        <w:t>(ув 2)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гармоническом миноре</w:t>
      </w:r>
    </w:p>
    <w:p w:rsidR="007D45E7" w:rsidRPr="00B37F9C" w:rsidRDefault="007D45E7" w:rsidP="00312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E6" w:rsidRDefault="00602C0E" w:rsidP="00312FE6">
      <w:pPr>
        <w:jc w:val="both"/>
        <w:rPr>
          <w:rFonts w:ascii="Times New Roman" w:hAnsi="Times New Roman" w:cs="Times New Roman"/>
          <w:sz w:val="28"/>
          <w:szCs w:val="28"/>
        </w:rPr>
      </w:pPr>
      <w:r w:rsidRPr="00602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400" cy="5288400"/>
            <wp:effectExtent l="0" t="952" r="8572" b="8573"/>
            <wp:docPr id="3" name="Рисунок 3" descr="C:\Users\1\Downloads\20201111_23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01111_235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4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58" w:rsidRDefault="00602C0E" w:rsidP="0031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AD1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E58" w:rsidRDefault="00AD1E58" w:rsidP="0031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1.тему переписать в тетрадь, выучить правило. Знать тоновую величину интервала, его характеристику.</w:t>
      </w:r>
    </w:p>
    <w:p w:rsidR="00AD1E58" w:rsidRDefault="00AD1E58" w:rsidP="0031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2.Выучить нотный пример сольфеджио, чисто интонировать,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AD1E58" w:rsidRPr="00602C0E" w:rsidRDefault="00AD1E58" w:rsidP="0031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с разрешением в тональностях</w:t>
      </w:r>
      <w:r w:rsidR="00525163">
        <w:rPr>
          <w:rFonts w:ascii="Times New Roman" w:hAnsi="Times New Roman" w:cs="Times New Roman"/>
          <w:sz w:val="28"/>
          <w:szCs w:val="28"/>
        </w:rPr>
        <w:t xml:space="preserve">, параллельных данным- Ми </w:t>
      </w:r>
      <w:proofErr w:type="spellStart"/>
      <w:r w:rsidR="00525163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="00525163">
        <w:rPr>
          <w:rFonts w:ascii="Times New Roman" w:hAnsi="Times New Roman" w:cs="Times New Roman"/>
          <w:sz w:val="28"/>
          <w:szCs w:val="28"/>
        </w:rPr>
        <w:t xml:space="preserve">, Ля </w:t>
      </w:r>
      <w:proofErr w:type="spellStart"/>
      <w:r w:rsidR="00525163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="00525163">
        <w:rPr>
          <w:rFonts w:ascii="Times New Roman" w:hAnsi="Times New Roman" w:cs="Times New Roman"/>
          <w:sz w:val="28"/>
          <w:szCs w:val="28"/>
        </w:rPr>
        <w:t xml:space="preserve">, Си </w:t>
      </w:r>
      <w:proofErr w:type="spellStart"/>
      <w:r w:rsidR="00525163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="00525163">
        <w:rPr>
          <w:rFonts w:ascii="Times New Roman" w:hAnsi="Times New Roman" w:cs="Times New Roman"/>
          <w:sz w:val="28"/>
          <w:szCs w:val="28"/>
        </w:rPr>
        <w:t xml:space="preserve">, Фа </w:t>
      </w:r>
      <w:proofErr w:type="spellStart"/>
      <w:r w:rsidR="00525163">
        <w:rPr>
          <w:rFonts w:ascii="Times New Roman" w:hAnsi="Times New Roman" w:cs="Times New Roman"/>
          <w:sz w:val="28"/>
          <w:szCs w:val="28"/>
        </w:rPr>
        <w:t>маж</w:t>
      </w:r>
      <w:proofErr w:type="spellEnd"/>
    </w:p>
    <w:sectPr w:rsidR="00AD1E58" w:rsidRPr="0060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A98"/>
    <w:multiLevelType w:val="hybridMultilevel"/>
    <w:tmpl w:val="058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AF"/>
    <w:rsid w:val="0005221A"/>
    <w:rsid w:val="00312FE6"/>
    <w:rsid w:val="003B2292"/>
    <w:rsid w:val="00506682"/>
    <w:rsid w:val="00525163"/>
    <w:rsid w:val="00602C0E"/>
    <w:rsid w:val="007D45E7"/>
    <w:rsid w:val="00AD1E58"/>
    <w:rsid w:val="00B37F9C"/>
    <w:rsid w:val="00BE5B01"/>
    <w:rsid w:val="00C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2FA"/>
  <w15:chartTrackingRefBased/>
  <w15:docId w15:val="{E8B2E31A-61A8-4059-ABF9-40CC779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5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crgdP552o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yshulka.ru/taxonomy/term/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2020-11-11T13:02:00Z</dcterms:created>
  <dcterms:modified xsi:type="dcterms:W3CDTF">2020-11-11T15:22:00Z</dcterms:modified>
</cp:coreProperties>
</file>