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73B" w:rsidRDefault="00313C47" w:rsidP="00313C47">
      <w:pPr>
        <w:jc w:val="center"/>
        <w:rPr>
          <w:rFonts w:ascii="Times New Roman" w:hAnsi="Times New Roman" w:cs="Times New Roman"/>
          <w:b/>
          <w:sz w:val="28"/>
          <w:szCs w:val="28"/>
        </w:rPr>
      </w:pPr>
      <w:r w:rsidRPr="00313C47">
        <w:rPr>
          <w:rFonts w:ascii="Times New Roman" w:hAnsi="Times New Roman" w:cs="Times New Roman"/>
          <w:b/>
          <w:sz w:val="28"/>
          <w:szCs w:val="28"/>
        </w:rPr>
        <w:t>Задания для учащихся 4 класса по 4-лет ДОПП</w:t>
      </w:r>
    </w:p>
    <w:p w:rsidR="00313C47" w:rsidRDefault="00313C47" w:rsidP="00313C47">
      <w:pPr>
        <w:jc w:val="center"/>
        <w:rPr>
          <w:rFonts w:ascii="Times New Roman" w:hAnsi="Times New Roman" w:cs="Times New Roman"/>
          <w:b/>
          <w:sz w:val="28"/>
          <w:szCs w:val="28"/>
        </w:rPr>
      </w:pPr>
      <w:r>
        <w:rPr>
          <w:rFonts w:ascii="Times New Roman" w:hAnsi="Times New Roman" w:cs="Times New Roman"/>
          <w:b/>
          <w:sz w:val="28"/>
          <w:szCs w:val="28"/>
        </w:rPr>
        <w:t xml:space="preserve">п. Восточный, п. </w:t>
      </w:r>
      <w:proofErr w:type="spellStart"/>
      <w:r>
        <w:rPr>
          <w:rFonts w:ascii="Times New Roman" w:hAnsi="Times New Roman" w:cs="Times New Roman"/>
          <w:b/>
          <w:sz w:val="28"/>
          <w:szCs w:val="28"/>
        </w:rPr>
        <w:t>Кадала</w:t>
      </w:r>
      <w:proofErr w:type="spellEnd"/>
    </w:p>
    <w:p w:rsidR="00313C47" w:rsidRDefault="00313C47" w:rsidP="00313C47">
      <w:pPr>
        <w:rPr>
          <w:rFonts w:ascii="Times New Roman" w:hAnsi="Times New Roman" w:cs="Times New Roman"/>
          <w:b/>
          <w:sz w:val="28"/>
          <w:szCs w:val="28"/>
        </w:rPr>
      </w:pPr>
      <w:r>
        <w:rPr>
          <w:rFonts w:ascii="Times New Roman" w:hAnsi="Times New Roman" w:cs="Times New Roman"/>
          <w:b/>
          <w:sz w:val="28"/>
          <w:szCs w:val="28"/>
        </w:rPr>
        <w:t>Список учащихся:</w:t>
      </w:r>
    </w:p>
    <w:p w:rsidR="00313C47" w:rsidRPr="00313C47" w:rsidRDefault="00313C47" w:rsidP="00313C47">
      <w:pPr>
        <w:pStyle w:val="a3"/>
        <w:numPr>
          <w:ilvl w:val="0"/>
          <w:numId w:val="1"/>
        </w:numPr>
        <w:rPr>
          <w:rFonts w:ascii="Times New Roman" w:hAnsi="Times New Roman" w:cs="Times New Roman"/>
          <w:sz w:val="28"/>
          <w:szCs w:val="28"/>
        </w:rPr>
      </w:pPr>
      <w:proofErr w:type="spellStart"/>
      <w:r w:rsidRPr="00313C47">
        <w:rPr>
          <w:rFonts w:ascii="Times New Roman" w:hAnsi="Times New Roman" w:cs="Times New Roman"/>
          <w:sz w:val="28"/>
          <w:szCs w:val="28"/>
        </w:rPr>
        <w:t>Аксайчугова</w:t>
      </w:r>
      <w:proofErr w:type="spellEnd"/>
      <w:r w:rsidRPr="00313C47">
        <w:rPr>
          <w:rFonts w:ascii="Times New Roman" w:hAnsi="Times New Roman" w:cs="Times New Roman"/>
          <w:sz w:val="28"/>
          <w:szCs w:val="28"/>
        </w:rPr>
        <w:t xml:space="preserve"> Ю.</w:t>
      </w:r>
    </w:p>
    <w:p w:rsidR="00313C47" w:rsidRPr="00313C47" w:rsidRDefault="00313C47" w:rsidP="00313C47">
      <w:pPr>
        <w:pStyle w:val="a3"/>
        <w:numPr>
          <w:ilvl w:val="0"/>
          <w:numId w:val="1"/>
        </w:numPr>
        <w:rPr>
          <w:rFonts w:ascii="Times New Roman" w:hAnsi="Times New Roman" w:cs="Times New Roman"/>
          <w:sz w:val="28"/>
          <w:szCs w:val="28"/>
        </w:rPr>
      </w:pPr>
      <w:proofErr w:type="spellStart"/>
      <w:r w:rsidRPr="00313C47">
        <w:rPr>
          <w:rFonts w:ascii="Times New Roman" w:hAnsi="Times New Roman" w:cs="Times New Roman"/>
          <w:sz w:val="28"/>
          <w:szCs w:val="28"/>
        </w:rPr>
        <w:t>Кумакушкина</w:t>
      </w:r>
      <w:proofErr w:type="spellEnd"/>
      <w:r w:rsidRPr="00313C47">
        <w:rPr>
          <w:rFonts w:ascii="Times New Roman" w:hAnsi="Times New Roman" w:cs="Times New Roman"/>
          <w:sz w:val="28"/>
          <w:szCs w:val="28"/>
        </w:rPr>
        <w:t xml:space="preserve"> Е.</w:t>
      </w:r>
    </w:p>
    <w:p w:rsidR="00313C47" w:rsidRPr="00313C47" w:rsidRDefault="00313C47" w:rsidP="00313C47">
      <w:pPr>
        <w:pStyle w:val="a3"/>
        <w:numPr>
          <w:ilvl w:val="0"/>
          <w:numId w:val="1"/>
        </w:numPr>
        <w:rPr>
          <w:rFonts w:ascii="Times New Roman" w:hAnsi="Times New Roman" w:cs="Times New Roman"/>
          <w:sz w:val="28"/>
          <w:szCs w:val="28"/>
        </w:rPr>
      </w:pPr>
      <w:r w:rsidRPr="00313C47">
        <w:rPr>
          <w:rFonts w:ascii="Times New Roman" w:hAnsi="Times New Roman" w:cs="Times New Roman"/>
          <w:sz w:val="28"/>
          <w:szCs w:val="28"/>
        </w:rPr>
        <w:t>Зимина Е.</w:t>
      </w:r>
    </w:p>
    <w:p w:rsidR="00313C47" w:rsidRPr="00313C47" w:rsidRDefault="00313C47" w:rsidP="00313C47">
      <w:pPr>
        <w:pStyle w:val="a3"/>
        <w:numPr>
          <w:ilvl w:val="0"/>
          <w:numId w:val="1"/>
        </w:numPr>
        <w:rPr>
          <w:rFonts w:ascii="Times New Roman" w:hAnsi="Times New Roman" w:cs="Times New Roman"/>
          <w:sz w:val="28"/>
          <w:szCs w:val="28"/>
        </w:rPr>
      </w:pPr>
      <w:proofErr w:type="spellStart"/>
      <w:r w:rsidRPr="00313C47">
        <w:rPr>
          <w:rFonts w:ascii="Times New Roman" w:hAnsi="Times New Roman" w:cs="Times New Roman"/>
          <w:sz w:val="28"/>
          <w:szCs w:val="28"/>
        </w:rPr>
        <w:t>Барышкина</w:t>
      </w:r>
      <w:proofErr w:type="spellEnd"/>
      <w:r w:rsidRPr="00313C47">
        <w:rPr>
          <w:rFonts w:ascii="Times New Roman" w:hAnsi="Times New Roman" w:cs="Times New Roman"/>
          <w:sz w:val="28"/>
          <w:szCs w:val="28"/>
        </w:rPr>
        <w:t xml:space="preserve"> С.</w:t>
      </w:r>
    </w:p>
    <w:p w:rsidR="00313C47" w:rsidRPr="00313C47" w:rsidRDefault="00313C47" w:rsidP="00313C47">
      <w:pPr>
        <w:pStyle w:val="a3"/>
        <w:numPr>
          <w:ilvl w:val="0"/>
          <w:numId w:val="1"/>
        </w:numPr>
        <w:rPr>
          <w:rFonts w:ascii="Times New Roman" w:hAnsi="Times New Roman" w:cs="Times New Roman"/>
          <w:sz w:val="28"/>
          <w:szCs w:val="28"/>
        </w:rPr>
      </w:pPr>
      <w:proofErr w:type="spellStart"/>
      <w:r w:rsidRPr="00313C47">
        <w:rPr>
          <w:rFonts w:ascii="Times New Roman" w:hAnsi="Times New Roman" w:cs="Times New Roman"/>
          <w:sz w:val="28"/>
          <w:szCs w:val="28"/>
        </w:rPr>
        <w:t>Кочмарёва</w:t>
      </w:r>
      <w:proofErr w:type="spellEnd"/>
      <w:r w:rsidRPr="00313C47">
        <w:rPr>
          <w:rFonts w:ascii="Times New Roman" w:hAnsi="Times New Roman" w:cs="Times New Roman"/>
          <w:sz w:val="28"/>
          <w:szCs w:val="28"/>
        </w:rPr>
        <w:t xml:space="preserve"> А.</w:t>
      </w:r>
    </w:p>
    <w:p w:rsidR="00313C47" w:rsidRPr="00313C47" w:rsidRDefault="00313C47" w:rsidP="00313C47">
      <w:pPr>
        <w:pStyle w:val="a3"/>
        <w:numPr>
          <w:ilvl w:val="0"/>
          <w:numId w:val="1"/>
        </w:numPr>
        <w:rPr>
          <w:rFonts w:ascii="Times New Roman" w:hAnsi="Times New Roman" w:cs="Times New Roman"/>
          <w:sz w:val="28"/>
          <w:szCs w:val="28"/>
        </w:rPr>
      </w:pPr>
      <w:r w:rsidRPr="00313C47">
        <w:rPr>
          <w:rFonts w:ascii="Times New Roman" w:hAnsi="Times New Roman" w:cs="Times New Roman"/>
          <w:sz w:val="28"/>
          <w:szCs w:val="28"/>
        </w:rPr>
        <w:t>Потапова А.</w:t>
      </w:r>
    </w:p>
    <w:p w:rsidR="00313C47" w:rsidRPr="00313C47" w:rsidRDefault="00313C47" w:rsidP="00313C47">
      <w:pPr>
        <w:pStyle w:val="a3"/>
        <w:numPr>
          <w:ilvl w:val="0"/>
          <w:numId w:val="1"/>
        </w:numPr>
        <w:rPr>
          <w:rFonts w:ascii="Times New Roman" w:hAnsi="Times New Roman" w:cs="Times New Roman"/>
          <w:sz w:val="28"/>
          <w:szCs w:val="28"/>
        </w:rPr>
      </w:pPr>
      <w:proofErr w:type="spellStart"/>
      <w:r w:rsidRPr="00313C47">
        <w:rPr>
          <w:rFonts w:ascii="Times New Roman" w:hAnsi="Times New Roman" w:cs="Times New Roman"/>
          <w:sz w:val="28"/>
          <w:szCs w:val="28"/>
        </w:rPr>
        <w:t>Инкончан</w:t>
      </w:r>
      <w:proofErr w:type="spellEnd"/>
      <w:r w:rsidRPr="00313C47">
        <w:rPr>
          <w:rFonts w:ascii="Times New Roman" w:hAnsi="Times New Roman" w:cs="Times New Roman"/>
          <w:sz w:val="28"/>
          <w:szCs w:val="28"/>
        </w:rPr>
        <w:t xml:space="preserve"> Д.</w:t>
      </w:r>
    </w:p>
    <w:p w:rsidR="00313C47" w:rsidRPr="00313C47" w:rsidRDefault="00313C47" w:rsidP="00313C47">
      <w:pPr>
        <w:pStyle w:val="a3"/>
        <w:numPr>
          <w:ilvl w:val="0"/>
          <w:numId w:val="1"/>
        </w:numPr>
        <w:rPr>
          <w:rFonts w:ascii="Times New Roman" w:hAnsi="Times New Roman" w:cs="Times New Roman"/>
          <w:sz w:val="28"/>
          <w:szCs w:val="28"/>
        </w:rPr>
      </w:pPr>
      <w:proofErr w:type="spellStart"/>
      <w:r w:rsidRPr="00313C47">
        <w:rPr>
          <w:rFonts w:ascii="Times New Roman" w:hAnsi="Times New Roman" w:cs="Times New Roman"/>
          <w:sz w:val="28"/>
          <w:szCs w:val="28"/>
        </w:rPr>
        <w:t>Халиулина</w:t>
      </w:r>
      <w:proofErr w:type="spellEnd"/>
      <w:r w:rsidRPr="00313C47">
        <w:rPr>
          <w:rFonts w:ascii="Times New Roman" w:hAnsi="Times New Roman" w:cs="Times New Roman"/>
          <w:sz w:val="28"/>
          <w:szCs w:val="28"/>
        </w:rPr>
        <w:t xml:space="preserve"> Д.</w:t>
      </w:r>
    </w:p>
    <w:p w:rsidR="00313C47" w:rsidRDefault="00313C47" w:rsidP="00313C47">
      <w:pPr>
        <w:jc w:val="center"/>
        <w:rPr>
          <w:rFonts w:ascii="Times New Roman" w:hAnsi="Times New Roman" w:cs="Times New Roman"/>
          <w:b/>
          <w:sz w:val="28"/>
          <w:szCs w:val="28"/>
        </w:rPr>
      </w:pPr>
      <w:r>
        <w:rPr>
          <w:rFonts w:ascii="Times New Roman" w:hAnsi="Times New Roman" w:cs="Times New Roman"/>
          <w:b/>
          <w:sz w:val="28"/>
          <w:szCs w:val="28"/>
        </w:rPr>
        <w:t>«Рисунок»</w:t>
      </w:r>
    </w:p>
    <w:p w:rsidR="008875EB" w:rsidRPr="008875EB" w:rsidRDefault="008875EB" w:rsidP="008875EB">
      <w:pPr>
        <w:jc w:val="both"/>
        <w:rPr>
          <w:rFonts w:ascii="Times New Roman" w:hAnsi="Times New Roman" w:cs="Times New Roman"/>
          <w:b/>
          <w:sz w:val="28"/>
          <w:szCs w:val="28"/>
        </w:rPr>
      </w:pPr>
      <w:r w:rsidRPr="008875EB">
        <w:rPr>
          <w:rFonts w:ascii="Times New Roman" w:hAnsi="Times New Roman" w:cs="Times New Roman"/>
          <w:b/>
          <w:sz w:val="28"/>
          <w:szCs w:val="28"/>
        </w:rPr>
        <w:t>Рисунок натюрморта</w:t>
      </w:r>
      <w:bookmarkStart w:id="0" w:name="_GoBack"/>
      <w:bookmarkEnd w:id="0"/>
      <w:r w:rsidRPr="008875EB">
        <w:rPr>
          <w:rFonts w:ascii="Times New Roman" w:hAnsi="Times New Roman" w:cs="Times New Roman"/>
          <w:b/>
          <w:sz w:val="28"/>
          <w:szCs w:val="28"/>
        </w:rPr>
        <w:t xml:space="preserve"> в интерьере</w:t>
      </w:r>
      <w:r>
        <w:rPr>
          <w:rFonts w:ascii="Times New Roman" w:hAnsi="Times New Roman" w:cs="Times New Roman"/>
          <w:b/>
          <w:sz w:val="28"/>
          <w:szCs w:val="28"/>
        </w:rPr>
        <w:t xml:space="preserve"> – 8 часов</w:t>
      </w:r>
      <w:r w:rsidRPr="008875EB">
        <w:rPr>
          <w:rFonts w:ascii="Times New Roman" w:hAnsi="Times New Roman" w:cs="Times New Roman"/>
          <w:b/>
          <w:sz w:val="28"/>
          <w:szCs w:val="28"/>
        </w:rPr>
        <w:t>.</w:t>
      </w:r>
    </w:p>
    <w:p w:rsidR="008875EB" w:rsidRDefault="008875EB" w:rsidP="008875EB">
      <w:pPr>
        <w:jc w:val="both"/>
        <w:rPr>
          <w:rFonts w:ascii="Times New Roman" w:hAnsi="Times New Roman" w:cs="Times New Roman"/>
          <w:sz w:val="28"/>
          <w:szCs w:val="28"/>
        </w:rPr>
      </w:pPr>
      <w:r w:rsidRPr="008875EB">
        <w:rPr>
          <w:rFonts w:ascii="Times New Roman" w:hAnsi="Times New Roman" w:cs="Times New Roman"/>
          <w:sz w:val="28"/>
          <w:szCs w:val="28"/>
        </w:rPr>
        <w:t>Материал: бумага А</w:t>
      </w:r>
      <w:proofErr w:type="gramStart"/>
      <w:r w:rsidRPr="008875EB">
        <w:rPr>
          <w:rFonts w:ascii="Times New Roman" w:hAnsi="Times New Roman" w:cs="Times New Roman"/>
          <w:sz w:val="28"/>
          <w:szCs w:val="28"/>
        </w:rPr>
        <w:t>2</w:t>
      </w:r>
      <w:proofErr w:type="gramEnd"/>
      <w:r w:rsidRPr="008875EB">
        <w:rPr>
          <w:rFonts w:ascii="Times New Roman" w:hAnsi="Times New Roman" w:cs="Times New Roman"/>
          <w:sz w:val="28"/>
          <w:szCs w:val="28"/>
        </w:rPr>
        <w:t>, карандаш различной твердости. Освещение: естественное.</w:t>
      </w:r>
    </w:p>
    <w:p w:rsidR="008875EB" w:rsidRPr="008875EB" w:rsidRDefault="008875EB" w:rsidP="008875EB">
      <w:pPr>
        <w:jc w:val="center"/>
        <w:rPr>
          <w:rFonts w:ascii="Times New Roman" w:hAnsi="Times New Roman" w:cs="Times New Roman"/>
          <w:b/>
          <w:sz w:val="28"/>
          <w:szCs w:val="28"/>
        </w:rPr>
      </w:pPr>
      <w:r w:rsidRPr="008875EB">
        <w:rPr>
          <w:rFonts w:ascii="Times New Roman" w:hAnsi="Times New Roman" w:cs="Times New Roman"/>
          <w:b/>
          <w:sz w:val="28"/>
          <w:szCs w:val="28"/>
        </w:rPr>
        <w:t>Раскрытие темы:</w:t>
      </w:r>
    </w:p>
    <w:p w:rsidR="008875EB" w:rsidRDefault="008875EB" w:rsidP="008875EB">
      <w:pPr>
        <w:shd w:val="clear" w:color="auto" w:fill="FFFFFF"/>
        <w:spacing w:after="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b/>
          <w:bCs/>
          <w:color w:val="000000"/>
          <w:sz w:val="24"/>
          <w:szCs w:val="24"/>
          <w:bdr w:val="none" w:sz="0" w:space="0" w:color="auto" w:frame="1"/>
          <w:lang w:eastAsia="ru-RU"/>
        </w:rPr>
        <w:t>Интерьер</w:t>
      </w:r>
      <w:r w:rsidRPr="008875EB">
        <w:rPr>
          <w:rFonts w:ascii="Times New Roman" w:eastAsia="Times New Roman" w:hAnsi="Times New Roman" w:cs="Times New Roman"/>
          <w:color w:val="000000"/>
          <w:sz w:val="24"/>
          <w:szCs w:val="24"/>
          <w:lang w:eastAsia="ru-RU"/>
        </w:rPr>
        <w:t> — это внутреннее пространство архитектурного сооружения. </w:t>
      </w:r>
      <w:r w:rsidRPr="008875EB">
        <w:rPr>
          <w:rFonts w:ascii="Times New Roman" w:eastAsia="Times New Roman" w:hAnsi="Times New Roman" w:cs="Times New Roman"/>
          <w:b/>
          <w:bCs/>
          <w:color w:val="000000"/>
          <w:sz w:val="24"/>
          <w:szCs w:val="24"/>
          <w:bdr w:val="none" w:sz="0" w:space="0" w:color="auto" w:frame="1"/>
          <w:lang w:eastAsia="ru-RU"/>
        </w:rPr>
        <w:t>Рисунок интерьера</w:t>
      </w:r>
      <w:r w:rsidRPr="008875EB">
        <w:rPr>
          <w:rFonts w:ascii="Times New Roman" w:eastAsia="Times New Roman" w:hAnsi="Times New Roman" w:cs="Times New Roman"/>
          <w:color w:val="000000"/>
          <w:sz w:val="24"/>
          <w:szCs w:val="24"/>
          <w:lang w:eastAsia="ru-RU"/>
        </w:rPr>
        <w:t> имеет своей целью развить объемно-пространственное мышление, дать возможность учащимся приобрести навыки изображения внутреннего пространства различной степени сложности, закрепить и углубить знания по практическому применению закономерностей наблюдательной перспективы, расширить композиционное понятие.</w:t>
      </w:r>
    </w:p>
    <w:p w:rsidR="008875EB" w:rsidRPr="008875EB" w:rsidRDefault="00790167" w:rsidP="008875EB">
      <w:pPr>
        <w:shd w:val="clear" w:color="auto" w:fill="FFFFFF"/>
        <w:spacing w:after="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1" wp14:anchorId="1D72B629" wp14:editId="54C2F1B9">
            <wp:simplePos x="0" y="0"/>
            <wp:positionH relativeFrom="margin">
              <wp:posOffset>2907030</wp:posOffset>
            </wp:positionH>
            <wp:positionV relativeFrom="margin">
              <wp:posOffset>7099935</wp:posOffset>
            </wp:positionV>
            <wp:extent cx="3349625" cy="2224405"/>
            <wp:effectExtent l="0" t="0" r="3175" b="4445"/>
            <wp:wrapSquare wrapText="bothSides"/>
            <wp:docPr id="5" name="Рисунок 5"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ки интерьера карандашом"/>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9625"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5EB" w:rsidRPr="008875EB">
        <w:rPr>
          <w:rFonts w:ascii="Times New Roman" w:eastAsia="Times New Roman" w:hAnsi="Times New Roman" w:cs="Times New Roman"/>
          <w:color w:val="000000"/>
          <w:sz w:val="24"/>
          <w:szCs w:val="24"/>
          <w:lang w:eastAsia="ru-RU"/>
        </w:rPr>
        <w:t xml:space="preserve">Весь внутренний строй интерьера определяется жизнедеятельностью человека. Такие составляющие, как освещение, декор, цветовое решение, с одной стороны, и внутреннее оборудование (мебель, ее расстановка и т. д.) — с другой, позволяют создать комфортную для человека среду обитания. Все элементы интерьера соподчиняются и отвечают функциональным </w:t>
      </w:r>
      <w:proofErr w:type="spellStart"/>
      <w:r w:rsidR="008875EB" w:rsidRPr="008875EB">
        <w:rPr>
          <w:rFonts w:ascii="Times New Roman" w:eastAsia="Times New Roman" w:hAnsi="Times New Roman" w:cs="Times New Roman"/>
          <w:color w:val="000000"/>
          <w:sz w:val="24"/>
          <w:szCs w:val="24"/>
          <w:lang w:eastAsia="ru-RU"/>
        </w:rPr>
        <w:t>отребностям</w:t>
      </w:r>
      <w:proofErr w:type="spellEnd"/>
      <w:r w:rsidR="008875EB" w:rsidRPr="008875EB">
        <w:rPr>
          <w:rFonts w:ascii="Times New Roman" w:eastAsia="Times New Roman" w:hAnsi="Times New Roman" w:cs="Times New Roman"/>
          <w:color w:val="000000"/>
          <w:sz w:val="24"/>
          <w:szCs w:val="24"/>
          <w:lang w:eastAsia="ru-RU"/>
        </w:rPr>
        <w:t xml:space="preserve"> человека, его эстетическим и духовным запросам.</w:t>
      </w:r>
    </w:p>
    <w:p w:rsidR="008875EB" w:rsidRPr="008875EB" w:rsidRDefault="008875EB" w:rsidP="008875EB">
      <w:pPr>
        <w:shd w:val="clear" w:color="auto" w:fill="FFFFFF"/>
        <w:spacing w:after="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b/>
          <w:bCs/>
          <w:color w:val="000000"/>
          <w:sz w:val="24"/>
          <w:szCs w:val="24"/>
          <w:bdr w:val="none" w:sz="0" w:space="0" w:color="auto" w:frame="1"/>
          <w:lang w:eastAsia="ru-RU"/>
        </w:rPr>
        <w:t>Интерьер</w:t>
      </w:r>
      <w:r w:rsidRPr="008875EB">
        <w:rPr>
          <w:rFonts w:ascii="Times New Roman" w:eastAsia="Times New Roman" w:hAnsi="Times New Roman" w:cs="Times New Roman"/>
          <w:color w:val="000000"/>
          <w:sz w:val="24"/>
          <w:szCs w:val="24"/>
          <w:lang w:eastAsia="ru-RU"/>
        </w:rPr>
        <w:t xml:space="preserve"> — </w:t>
      </w:r>
      <w:proofErr w:type="gramStart"/>
      <w:r w:rsidRPr="008875EB">
        <w:rPr>
          <w:rFonts w:ascii="Times New Roman" w:eastAsia="Times New Roman" w:hAnsi="Times New Roman" w:cs="Times New Roman"/>
          <w:color w:val="000000"/>
          <w:sz w:val="24"/>
          <w:szCs w:val="24"/>
          <w:lang w:eastAsia="ru-RU"/>
        </w:rPr>
        <w:t>это</w:t>
      </w:r>
      <w:proofErr w:type="gramEnd"/>
      <w:r w:rsidRPr="008875EB">
        <w:rPr>
          <w:rFonts w:ascii="Times New Roman" w:eastAsia="Times New Roman" w:hAnsi="Times New Roman" w:cs="Times New Roman"/>
          <w:color w:val="000000"/>
          <w:sz w:val="24"/>
          <w:szCs w:val="24"/>
          <w:lang w:eastAsia="ru-RU"/>
        </w:rPr>
        <w:t xml:space="preserve"> прежде всего замкнутое внутреннее пространство, которое включает в себя различные пространственные планы и источники освещения, создающие ту или иную оригинальную световую среду, характеризующую помещения. Использование различных цветов, фактур материалов и предметов, входящих в интерьер, создает определенные сложности в его изображении.</w:t>
      </w:r>
    </w:p>
    <w:p w:rsidR="008875EB" w:rsidRPr="008875EB" w:rsidRDefault="008875EB" w:rsidP="008875EB">
      <w:pPr>
        <w:shd w:val="clear" w:color="auto" w:fill="FFFFFF"/>
        <w:spacing w:after="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b/>
          <w:bCs/>
          <w:color w:val="000000"/>
          <w:sz w:val="24"/>
          <w:szCs w:val="24"/>
          <w:bdr w:val="none" w:sz="0" w:space="0" w:color="auto" w:frame="1"/>
          <w:lang w:eastAsia="ru-RU"/>
        </w:rPr>
        <w:t>В рисунке интерьера</w:t>
      </w:r>
      <w:r w:rsidRPr="008875EB">
        <w:rPr>
          <w:rFonts w:ascii="Times New Roman" w:eastAsia="Times New Roman" w:hAnsi="Times New Roman" w:cs="Times New Roman"/>
          <w:color w:val="000000"/>
          <w:sz w:val="24"/>
          <w:szCs w:val="24"/>
          <w:lang w:eastAsia="ru-RU"/>
        </w:rPr>
        <w:t> особое значение приобретают метод линейно-конструктивного построения изображения и знание закономерностей наблюдательной перспективы. Линейно-конструктивный метод изображения и линейная перспектива позволяют четко следить за ходом построения изображения предметов в рисунке.</w:t>
      </w:r>
    </w:p>
    <w:p w:rsidR="008875EB" w:rsidRPr="008875EB" w:rsidRDefault="00790167" w:rsidP="008875EB">
      <w:pPr>
        <w:shd w:val="clear" w:color="auto" w:fill="FFFFFF"/>
        <w:spacing w:after="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59264" behindDoc="0" locked="0" layoutInCell="1" allowOverlap="1" wp14:anchorId="272C1D81" wp14:editId="6274A2B8">
            <wp:simplePos x="1951355" y="900430"/>
            <wp:positionH relativeFrom="margin">
              <wp:align>left</wp:align>
            </wp:positionH>
            <wp:positionV relativeFrom="margin">
              <wp:align>top</wp:align>
            </wp:positionV>
            <wp:extent cx="3507740" cy="2237740"/>
            <wp:effectExtent l="0" t="0" r="0" b="0"/>
            <wp:wrapSquare wrapText="bothSides"/>
            <wp:docPr id="6" name="Рисунок 6"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ки интерьера карандашом"/>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7740" cy="2237740"/>
                    </a:xfrm>
                    <a:prstGeom prst="rect">
                      <a:avLst/>
                    </a:prstGeom>
                    <a:noFill/>
                    <a:ln>
                      <a:noFill/>
                    </a:ln>
                  </pic:spPr>
                </pic:pic>
              </a:graphicData>
            </a:graphic>
          </wp:anchor>
        </w:drawing>
      </w:r>
      <w:r w:rsidR="008875EB" w:rsidRPr="008875EB">
        <w:rPr>
          <w:rFonts w:ascii="Times New Roman" w:eastAsia="Times New Roman" w:hAnsi="Times New Roman" w:cs="Times New Roman"/>
          <w:color w:val="000000"/>
          <w:sz w:val="24"/>
          <w:szCs w:val="24"/>
          <w:lang w:eastAsia="ru-RU"/>
        </w:rPr>
        <w:t>Основываясь на особенностях практического применения </w:t>
      </w:r>
      <w:r w:rsidR="008875EB" w:rsidRPr="008875EB">
        <w:rPr>
          <w:rFonts w:ascii="Times New Roman" w:eastAsia="Times New Roman" w:hAnsi="Times New Roman" w:cs="Times New Roman"/>
          <w:b/>
          <w:bCs/>
          <w:color w:val="000000"/>
          <w:sz w:val="24"/>
          <w:szCs w:val="24"/>
          <w:bdr w:val="none" w:sz="0" w:space="0" w:color="auto" w:frame="1"/>
          <w:lang w:eastAsia="ru-RU"/>
        </w:rPr>
        <w:t>рисунка интерьера</w:t>
      </w:r>
      <w:r w:rsidR="008875EB" w:rsidRPr="008875EB">
        <w:rPr>
          <w:rFonts w:ascii="Times New Roman" w:eastAsia="Times New Roman" w:hAnsi="Times New Roman" w:cs="Times New Roman"/>
          <w:color w:val="000000"/>
          <w:sz w:val="24"/>
          <w:szCs w:val="24"/>
          <w:lang w:eastAsia="ru-RU"/>
        </w:rPr>
        <w:t> в профессии архитектора, знакомство с данным разделом логичнее разделить на два этапа. Первый этап — это рисование интерьера с натуры, второй — по воображению.</w:t>
      </w:r>
    </w:p>
    <w:p w:rsidR="008875EB" w:rsidRPr="008875EB" w:rsidRDefault="008875EB" w:rsidP="008875EB">
      <w:pPr>
        <w:shd w:val="clear" w:color="auto" w:fill="FFFFFF"/>
        <w:spacing w:before="300" w:after="30" w:line="360" w:lineRule="atLeast"/>
        <w:ind w:left="-567"/>
        <w:jc w:val="both"/>
        <w:textAlignment w:val="baseline"/>
        <w:outlineLvl w:val="2"/>
        <w:rPr>
          <w:rFonts w:ascii="Times New Roman" w:eastAsia="Times New Roman" w:hAnsi="Times New Roman" w:cs="Times New Roman"/>
          <w:b/>
          <w:bCs/>
          <w:color w:val="000000"/>
          <w:sz w:val="24"/>
          <w:szCs w:val="24"/>
          <w:lang w:eastAsia="ru-RU"/>
        </w:rPr>
      </w:pPr>
      <w:r w:rsidRPr="008875EB">
        <w:rPr>
          <w:rFonts w:ascii="Times New Roman" w:eastAsia="Times New Roman" w:hAnsi="Times New Roman" w:cs="Times New Roman"/>
          <w:b/>
          <w:bCs/>
          <w:color w:val="000000"/>
          <w:sz w:val="24"/>
          <w:szCs w:val="24"/>
          <w:lang w:eastAsia="ru-RU"/>
        </w:rPr>
        <w:t>Изображение интерьера карандашом с натуры</w:t>
      </w:r>
    </w:p>
    <w:p w:rsidR="00790167" w:rsidRDefault="008875EB" w:rsidP="00790167">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Рисование интерьера с натуры помогает учащимся приобрести визуальный опыт, необходимый при построении внутреннего пространства помещений, выявить основные характеристики объема и закономерности светотеневого решения рисунка.</w:t>
      </w:r>
      <w:r w:rsidR="00790167">
        <w:rPr>
          <w:rFonts w:ascii="Times New Roman" w:eastAsia="Times New Roman" w:hAnsi="Times New Roman" w:cs="Times New Roman"/>
          <w:color w:val="000000"/>
          <w:sz w:val="24"/>
          <w:szCs w:val="24"/>
          <w:lang w:eastAsia="ru-RU"/>
        </w:rPr>
        <w:t xml:space="preserve"> </w:t>
      </w:r>
    </w:p>
    <w:p w:rsidR="008875EB" w:rsidRPr="008875EB" w:rsidRDefault="008875EB" w:rsidP="00790167">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Каким бы сложным по конфигурации ни был интерьер, его всегда можно привести к обычным геометрическим объемам, которые имеют в плане квадрат, прямоугольник, круг, шестиугольник и т. д., поэтому умение рисовать простые геометрические формы в перспективе значительно облегчит рисование интерьеров с натуры. Учащийся к этому времени должен знать, как строится угловая и фронтальная перспективы. Основные виды перспективы применялись ранее при рисовании различных форм, но при рисовании интерьеров приходится вводить коррективы в перспективное построение в соответствии со зрительным восприятием изображаемого помещения.</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1">
            <wp:simplePos x="723265" y="5513070"/>
            <wp:positionH relativeFrom="margin">
              <wp:align>right</wp:align>
            </wp:positionH>
            <wp:positionV relativeFrom="margin">
              <wp:align>center</wp:align>
            </wp:positionV>
            <wp:extent cx="3402330" cy="2286000"/>
            <wp:effectExtent l="0" t="0" r="7620" b="0"/>
            <wp:wrapSquare wrapText="bothSides"/>
            <wp:docPr id="7" name="Рисунок 7"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ки интерьера карандашо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2330" cy="2286000"/>
                    </a:xfrm>
                    <a:prstGeom prst="rect">
                      <a:avLst/>
                    </a:prstGeom>
                    <a:noFill/>
                    <a:ln>
                      <a:noFill/>
                    </a:ln>
                  </pic:spPr>
                </pic:pic>
              </a:graphicData>
            </a:graphic>
          </wp:anchor>
        </w:drawing>
      </w:r>
      <w:r w:rsidRPr="008875EB">
        <w:rPr>
          <w:rFonts w:ascii="Times New Roman" w:eastAsia="Times New Roman" w:hAnsi="Times New Roman" w:cs="Times New Roman"/>
          <w:color w:val="000000"/>
          <w:sz w:val="24"/>
          <w:szCs w:val="24"/>
          <w:lang w:eastAsia="ru-RU"/>
        </w:rPr>
        <w:t>Прежде всего, успешное выполнение рисунка интерьера с натуры зависит от правильного выбора точки зрения, линии горизонта и точек схода параллельных прямых. При рисунке помещения линии горизонта будут располагаться на уровне глаз сидящего или стоящего за мольбертом человека. В зависимости от местоположения рисующего перспектива его рисунка будет угловой или фронтальной.</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При линейном построении рисунка интерьера помещения следует обратить особое внимание на качество графического построения работы. Линии, находящиеся на переднем плане, должны быть значительно ярче линий, находящихся на заднем плане. Это позволит уже на первоначальном этапе рисунка показать глубину и пространство помещения и облегчит работу над светотеневым решением интерьера.</w:t>
      </w:r>
    </w:p>
    <w:p w:rsidR="008875EB" w:rsidRPr="008875EB" w:rsidRDefault="008875EB" w:rsidP="00790167">
      <w:pPr>
        <w:shd w:val="clear" w:color="auto" w:fill="FFFFFF"/>
        <w:spacing w:after="240" w:line="240" w:lineRule="auto"/>
        <w:jc w:val="both"/>
        <w:textAlignment w:val="baseline"/>
        <w:rPr>
          <w:rFonts w:ascii="Times New Roman" w:eastAsia="Times New Roman" w:hAnsi="Times New Roman" w:cs="Times New Roman"/>
          <w:color w:val="000000"/>
          <w:sz w:val="24"/>
          <w:szCs w:val="24"/>
          <w:lang w:eastAsia="ru-RU"/>
        </w:rPr>
      </w:pPr>
    </w:p>
    <w:p w:rsidR="008875EB" w:rsidRPr="008875EB" w:rsidRDefault="008875EB" w:rsidP="00790167">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1312" behindDoc="0" locked="0" layoutInCell="1" allowOverlap="1" wp14:anchorId="15834274" wp14:editId="679925F1">
            <wp:simplePos x="725170" y="725170"/>
            <wp:positionH relativeFrom="margin">
              <wp:align>left</wp:align>
            </wp:positionH>
            <wp:positionV relativeFrom="margin">
              <wp:align>top</wp:align>
            </wp:positionV>
            <wp:extent cx="2691765" cy="3736340"/>
            <wp:effectExtent l="0" t="0" r="0" b="0"/>
            <wp:wrapSquare wrapText="bothSides"/>
            <wp:docPr id="8" name="Рисунок 8"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ки интерьера карандашо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1765" cy="3736340"/>
                    </a:xfrm>
                    <a:prstGeom prst="rect">
                      <a:avLst/>
                    </a:prstGeom>
                    <a:noFill/>
                    <a:ln>
                      <a:noFill/>
                    </a:ln>
                  </pic:spPr>
                </pic:pic>
              </a:graphicData>
            </a:graphic>
          </wp:anchor>
        </w:drawing>
      </w:r>
      <w:r w:rsidRPr="008875EB">
        <w:rPr>
          <w:rFonts w:ascii="Times New Roman" w:eastAsia="Times New Roman" w:hAnsi="Times New Roman" w:cs="Times New Roman"/>
          <w:color w:val="000000"/>
          <w:sz w:val="24"/>
          <w:szCs w:val="24"/>
          <w:lang w:eastAsia="ru-RU"/>
        </w:rPr>
        <w:t>Изображение интерьера карандашом по воображению</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В практической деятельности архитектор довольно часто сталкивается с ситуацией, когда возникает необходимость быстро изобразить проектируемый интерьер в перспективе, чтобы помочь заказчику представить себе пространство помещения, расположение мебели и общую стилистику интерьера.</w:t>
      </w:r>
    </w:p>
    <w:p w:rsidR="008875EB" w:rsidRPr="008875EB" w:rsidRDefault="00790167"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drawing>
          <wp:anchor distT="0" distB="0" distL="114300" distR="114300" simplePos="0" relativeHeight="251662336" behindDoc="0" locked="0" layoutInCell="1" allowOverlap="1" wp14:anchorId="3B39B174" wp14:editId="2F597F9D">
            <wp:simplePos x="0" y="0"/>
            <wp:positionH relativeFrom="margin">
              <wp:posOffset>3740150</wp:posOffset>
            </wp:positionH>
            <wp:positionV relativeFrom="margin">
              <wp:posOffset>4592955</wp:posOffset>
            </wp:positionV>
            <wp:extent cx="2459355" cy="3428365"/>
            <wp:effectExtent l="0" t="0" r="0" b="635"/>
            <wp:wrapSquare wrapText="bothSides"/>
            <wp:docPr id="9" name="Рисунок 9"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ки интерьера карандашо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9355" cy="3428365"/>
                    </a:xfrm>
                    <a:prstGeom prst="rect">
                      <a:avLst/>
                    </a:prstGeom>
                    <a:noFill/>
                    <a:ln>
                      <a:noFill/>
                    </a:ln>
                  </pic:spPr>
                </pic:pic>
              </a:graphicData>
            </a:graphic>
          </wp:anchor>
        </w:drawing>
      </w:r>
      <w:r w:rsidR="008875EB" w:rsidRPr="008875EB">
        <w:rPr>
          <w:rFonts w:ascii="Times New Roman" w:eastAsia="Times New Roman" w:hAnsi="Times New Roman" w:cs="Times New Roman"/>
          <w:color w:val="000000"/>
          <w:sz w:val="24"/>
          <w:szCs w:val="24"/>
          <w:lang w:eastAsia="ru-RU"/>
        </w:rPr>
        <w:t>Для характеристики интерьера, рисуемого по воображению, важен вопрос выбора линии горизонта, которая в определенной степени раскрывает назначение внутреннего пространства. Например, при рисовании помещения детского сада ее лучше взять на уровне глаз ребенка, при рисовании небольшого жилого помещения — на уровне глаз сидящего человека. Если речь идет о больших помещениях, таких, как спортзал, бассейн, производственный цех и т. д., линию горизонта следует брать повыше, это подчеркнет большой объем помещения, так как раскроет плоскость пола. Выбор линии горизонта при рисунке интерьера по воображению зависит от тех задач, которые ставит перед собой архитектор, сообразуясь с необходимостью показать то или иное достоинство проектируемого помещения.</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Иногда при изображении большого объема и множества сложных деталей интерьера для уменьшения искажения выбирается несколько картинных плоскостей, точек схода и линий горизонта.</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Рисунки перспектив с несколькими точками схода называются широкоугольными, и угол зрения в них может доходить до 90-100 градусов. В этих случаях используется несколько линий горизонта.</w:t>
      </w:r>
    </w:p>
    <w:p w:rsidR="008875EB" w:rsidRPr="008875EB" w:rsidRDefault="008875EB" w:rsidP="008875EB">
      <w:pPr>
        <w:shd w:val="clear" w:color="auto" w:fill="FFFFFF"/>
        <w:spacing w:after="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Работа над рисунком интерьера по воображению начинается с работы с планами помещения. В рамках данного </w:t>
      </w:r>
      <w:hyperlink r:id="rId11" w:tooltip="Учебные пособия" w:history="1">
        <w:r w:rsidRPr="008875EB">
          <w:rPr>
            <w:rFonts w:ascii="Times New Roman" w:eastAsia="Times New Roman" w:hAnsi="Times New Roman" w:cs="Times New Roman"/>
            <w:color w:val="743399"/>
            <w:sz w:val="24"/>
            <w:szCs w:val="24"/>
            <w:u w:val="single"/>
            <w:bdr w:val="none" w:sz="0" w:space="0" w:color="auto" w:frame="1"/>
            <w:lang w:eastAsia="ru-RU"/>
          </w:rPr>
          <w:t>учебного пособия</w:t>
        </w:r>
      </w:hyperlink>
      <w:r w:rsidRPr="008875EB">
        <w:rPr>
          <w:rFonts w:ascii="Times New Roman" w:eastAsia="Times New Roman" w:hAnsi="Times New Roman" w:cs="Times New Roman"/>
          <w:color w:val="000000"/>
          <w:sz w:val="24"/>
          <w:szCs w:val="24"/>
          <w:lang w:eastAsia="ru-RU"/>
        </w:rPr>
        <w:t> мы рассмотрим построение рисунков интерьеров небольших жилых помещений. Первоочередная задача — выбор ракурса, при котором наиболее выгодно показывать интерьер и входящие в него детали. Для этого выполните предварительные эскизы, помогающие определить композицию рисунка и пропорциональные отношения целого (стен, пола, потолка) и деталей (мебели и т. д.).</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p>
    <w:p w:rsidR="008875EB" w:rsidRPr="008875EB" w:rsidRDefault="00790167"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4384" behindDoc="0" locked="0" layoutInCell="1" allowOverlap="1" wp14:anchorId="0524862A" wp14:editId="653BBDD1">
            <wp:simplePos x="725170" y="4618990"/>
            <wp:positionH relativeFrom="margin">
              <wp:align>right</wp:align>
            </wp:positionH>
            <wp:positionV relativeFrom="margin">
              <wp:posOffset>3403950</wp:posOffset>
            </wp:positionV>
            <wp:extent cx="4107815" cy="2678430"/>
            <wp:effectExtent l="0" t="0" r="6985" b="7620"/>
            <wp:wrapSquare wrapText="bothSides"/>
            <wp:docPr id="11" name="Рисунок 11"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ки интерьера карандашо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9453" cy="26793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75EB">
        <w:rPr>
          <w:rFonts w:ascii="Times New Roman" w:eastAsia="Times New Roman" w:hAnsi="Times New Roman" w:cs="Times New Roman"/>
          <w:noProof/>
          <w:color w:val="000000"/>
          <w:sz w:val="24"/>
          <w:szCs w:val="24"/>
          <w:lang w:eastAsia="ru-RU"/>
        </w:rPr>
        <w:drawing>
          <wp:anchor distT="0" distB="0" distL="114300" distR="114300" simplePos="0" relativeHeight="251663360" behindDoc="0" locked="0" layoutInCell="1" allowOverlap="1" wp14:anchorId="23F6C366" wp14:editId="4CB2DF12">
            <wp:simplePos x="0" y="0"/>
            <wp:positionH relativeFrom="margin">
              <wp:posOffset>-209550</wp:posOffset>
            </wp:positionH>
            <wp:positionV relativeFrom="margin">
              <wp:posOffset>-315595</wp:posOffset>
            </wp:positionV>
            <wp:extent cx="3634105" cy="2427605"/>
            <wp:effectExtent l="0" t="0" r="4445" b="0"/>
            <wp:wrapSquare wrapText="bothSides"/>
            <wp:docPr id="10" name="Рисунок 10"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ки интерьера карандашо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4105" cy="2427605"/>
                    </a:xfrm>
                    <a:prstGeom prst="rect">
                      <a:avLst/>
                    </a:prstGeom>
                    <a:noFill/>
                    <a:ln>
                      <a:noFill/>
                    </a:ln>
                  </pic:spPr>
                </pic:pic>
              </a:graphicData>
            </a:graphic>
          </wp:anchor>
        </w:drawing>
      </w:r>
      <w:r w:rsidR="008875EB" w:rsidRPr="008875EB">
        <w:rPr>
          <w:rFonts w:ascii="Times New Roman" w:eastAsia="Times New Roman" w:hAnsi="Times New Roman" w:cs="Times New Roman"/>
          <w:color w:val="000000"/>
          <w:sz w:val="24"/>
          <w:szCs w:val="24"/>
          <w:lang w:eastAsia="ru-RU"/>
        </w:rPr>
        <w:t xml:space="preserve">После чего на плане помещения делаются пометки точек зрения картинной плоскости, точек схода. Такая схема поможет понять и разобраться в построении не только простой, но и сложной перспективы. Для того чтобы избежать ошибок при построении мебели, входящей в интерьер, целесообразно изобразить план расстановки мебели в перспективе (разложить план в перспективе), что позволит правильно определить местоположение мебели. После этого восстанавливается </w:t>
      </w:r>
      <w:proofErr w:type="gramStart"/>
      <w:r w:rsidR="008875EB" w:rsidRPr="008875EB">
        <w:rPr>
          <w:rFonts w:ascii="Times New Roman" w:eastAsia="Times New Roman" w:hAnsi="Times New Roman" w:cs="Times New Roman"/>
          <w:color w:val="000000"/>
          <w:sz w:val="24"/>
          <w:szCs w:val="24"/>
          <w:lang w:eastAsia="ru-RU"/>
        </w:rPr>
        <w:t>высота</w:t>
      </w:r>
      <w:proofErr w:type="gramEnd"/>
      <w:r w:rsidR="008875EB" w:rsidRPr="008875EB">
        <w:rPr>
          <w:rFonts w:ascii="Times New Roman" w:eastAsia="Times New Roman" w:hAnsi="Times New Roman" w:cs="Times New Roman"/>
          <w:color w:val="000000"/>
          <w:sz w:val="24"/>
          <w:szCs w:val="24"/>
          <w:lang w:eastAsia="ru-RU"/>
        </w:rPr>
        <w:t xml:space="preserve"> и прорабатываются детали предметов, входящих в интерьер.</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Если учащийся ставит перед собой задачу показать общий вид комнаты с расположенной в ней мебелью, логично воспользоваться фронтальной перспективой. Необходимо правильно определить точку зрения, угол зрения, линию горизонта и картинную плоскость, учитывая наиболее выгодный ракурс при рисунке помещения.</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Если есть необходимость показать угол помещения, лучше использовать угловую перспективу. Чтобы избежать искажений изображения, следует взять более широкий угол зрения: чем дальше друг от друга будут располагаться точки схода параллельных прямых, тем естественнее будет изображение интерьера.</w:t>
      </w:r>
    </w:p>
    <w:p w:rsidR="008875EB" w:rsidRPr="008875EB" w:rsidRDefault="008875EB" w:rsidP="008875EB">
      <w:pPr>
        <w:shd w:val="clear" w:color="auto" w:fill="FFFFFF"/>
        <w:spacing w:after="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Чрезвычайно полезен для развития пространственного воображения рисунок интерьера, включающий лестницу. Лестница — одна из наиболее сложных для рисовальщика деталей. Для рисунка по воображению внутреннего пространства с лестницей учащемуся понадобится знание не только </w:t>
      </w:r>
      <w:hyperlink r:id="rId14" w:tooltip="Типология" w:history="1">
        <w:r w:rsidRPr="008875EB">
          <w:rPr>
            <w:rFonts w:ascii="Times New Roman" w:eastAsia="Times New Roman" w:hAnsi="Times New Roman" w:cs="Times New Roman"/>
            <w:color w:val="743399"/>
            <w:sz w:val="24"/>
            <w:szCs w:val="24"/>
            <w:u w:val="single"/>
            <w:bdr w:val="none" w:sz="0" w:space="0" w:color="auto" w:frame="1"/>
            <w:lang w:eastAsia="ru-RU"/>
          </w:rPr>
          <w:t>типологии</w:t>
        </w:r>
      </w:hyperlink>
      <w:r w:rsidRPr="008875EB">
        <w:rPr>
          <w:rFonts w:ascii="Times New Roman" w:eastAsia="Times New Roman" w:hAnsi="Times New Roman" w:cs="Times New Roman"/>
          <w:color w:val="000000"/>
          <w:sz w:val="24"/>
          <w:szCs w:val="24"/>
          <w:lang w:eastAsia="ru-RU"/>
        </w:rPr>
        <w:t>, но и конструкций и стандартных размеров лестниц. Для облегчения построения рисунка лестницы следует начать с ее плана в перспективе интерьера, затем по аналогии с рисунком более простых предметов восстановить высоту и насытить рисунок деталями.</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Приобретенные навыки позволят учащемуся самостоятельно изображать проектируемые интерьеры, соответствующие определенной стилистике и интересам предполагаемого заказчика.</w:t>
      </w:r>
    </w:p>
    <w:p w:rsidR="008875EB" w:rsidRPr="008875EB" w:rsidRDefault="008875EB" w:rsidP="008875EB">
      <w:pPr>
        <w:shd w:val="clear" w:color="auto" w:fill="FFFFFF"/>
        <w:spacing w:after="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lastRenderedPageBreak/>
        <w:t xml:space="preserve">При рисовании интерьеров, как и архитектурных </w:t>
      </w:r>
      <w:proofErr w:type="gramStart"/>
      <w:r w:rsidRPr="008875EB">
        <w:rPr>
          <w:rFonts w:ascii="Times New Roman" w:eastAsia="Times New Roman" w:hAnsi="Times New Roman" w:cs="Times New Roman"/>
          <w:color w:val="000000"/>
          <w:sz w:val="24"/>
          <w:szCs w:val="24"/>
          <w:lang w:eastAsia="ru-RU"/>
        </w:rPr>
        <w:t>сооружений</w:t>
      </w:r>
      <w:proofErr w:type="gramEnd"/>
      <w:r w:rsidRPr="008875EB">
        <w:rPr>
          <w:rFonts w:ascii="Times New Roman" w:eastAsia="Times New Roman" w:hAnsi="Times New Roman" w:cs="Times New Roman"/>
          <w:color w:val="000000"/>
          <w:sz w:val="24"/>
          <w:szCs w:val="24"/>
          <w:lang w:eastAsia="ru-RU"/>
        </w:rPr>
        <w:t xml:space="preserve"> вообще, используются всевозможные материалы: простая и цветная бумага, различной мягкости карандаши, уголь, кисли, перо, </w:t>
      </w:r>
      <w:hyperlink r:id="rId15" w:tooltip="Акварель" w:history="1">
        <w:r w:rsidRPr="008875EB">
          <w:rPr>
            <w:rFonts w:ascii="Times New Roman" w:eastAsia="Times New Roman" w:hAnsi="Times New Roman" w:cs="Times New Roman"/>
            <w:color w:val="743399"/>
            <w:sz w:val="24"/>
            <w:szCs w:val="24"/>
            <w:u w:val="single"/>
            <w:bdr w:val="none" w:sz="0" w:space="0" w:color="auto" w:frame="1"/>
            <w:lang w:eastAsia="ru-RU"/>
          </w:rPr>
          <w:t>акварель</w:t>
        </w:r>
      </w:hyperlink>
      <w:r w:rsidRPr="008875EB">
        <w:rPr>
          <w:rFonts w:ascii="Times New Roman" w:eastAsia="Times New Roman" w:hAnsi="Times New Roman" w:cs="Times New Roman"/>
          <w:color w:val="000000"/>
          <w:sz w:val="24"/>
          <w:szCs w:val="24"/>
          <w:lang w:eastAsia="ru-RU"/>
        </w:rPr>
        <w:t>, тушь, гуашь и т. д.</w:t>
      </w:r>
    </w:p>
    <w:p w:rsidR="00790167"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noProof/>
          <w:color w:val="000000"/>
          <w:sz w:val="24"/>
          <w:szCs w:val="24"/>
          <w:lang w:eastAsia="ru-RU"/>
        </w:rPr>
      </w:pPr>
      <w:r w:rsidRPr="008875EB">
        <w:rPr>
          <w:rFonts w:ascii="Times New Roman" w:eastAsia="Times New Roman" w:hAnsi="Times New Roman" w:cs="Times New Roman"/>
          <w:noProof/>
          <w:color w:val="000000"/>
          <w:sz w:val="24"/>
          <w:szCs w:val="24"/>
          <w:lang w:eastAsia="ru-RU"/>
        </w:rPr>
        <w:drawing>
          <wp:inline distT="0" distB="0" distL="0" distR="0" wp14:anchorId="6AF8FA75" wp14:editId="6CAD4427">
            <wp:extent cx="2829706" cy="1765738"/>
            <wp:effectExtent l="0" t="0" r="8890" b="6350"/>
            <wp:docPr id="12" name="Рисунок 12"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унки интерьера карандашо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5022" cy="1769055"/>
                    </a:xfrm>
                    <a:prstGeom prst="rect">
                      <a:avLst/>
                    </a:prstGeom>
                    <a:noFill/>
                    <a:ln>
                      <a:noFill/>
                    </a:ln>
                  </pic:spPr>
                </pic:pic>
              </a:graphicData>
            </a:graphic>
          </wp:inline>
        </w:drawing>
      </w:r>
      <w:r w:rsidR="00790167">
        <w:rPr>
          <w:rFonts w:ascii="Times New Roman" w:eastAsia="Times New Roman" w:hAnsi="Times New Roman" w:cs="Times New Roman"/>
          <w:noProof/>
          <w:color w:val="000000"/>
          <w:sz w:val="24"/>
          <w:szCs w:val="24"/>
          <w:lang w:eastAsia="ru-RU"/>
        </w:rPr>
        <w:t xml:space="preserve">  </w:t>
      </w:r>
      <w:r w:rsidR="00790167" w:rsidRPr="008875EB">
        <w:rPr>
          <w:rFonts w:ascii="Times New Roman" w:eastAsia="Times New Roman" w:hAnsi="Times New Roman" w:cs="Times New Roman"/>
          <w:noProof/>
          <w:color w:val="000000"/>
          <w:sz w:val="24"/>
          <w:szCs w:val="24"/>
          <w:lang w:eastAsia="ru-RU"/>
        </w:rPr>
        <w:drawing>
          <wp:inline distT="0" distB="0" distL="0" distR="0" wp14:anchorId="2D506F2D" wp14:editId="01C5CC05">
            <wp:extent cx="2823675" cy="1891862"/>
            <wp:effectExtent l="0" t="0" r="0" b="0"/>
            <wp:docPr id="13" name="Рисунок 13"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ки интерьера карандашо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9209" cy="1895570"/>
                    </a:xfrm>
                    <a:prstGeom prst="rect">
                      <a:avLst/>
                    </a:prstGeom>
                    <a:noFill/>
                    <a:ln>
                      <a:noFill/>
                    </a:ln>
                  </pic:spPr>
                </pic:pic>
              </a:graphicData>
            </a:graphic>
          </wp:inline>
        </w:drawing>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drawing>
          <wp:inline distT="0" distB="0" distL="0" distR="0" wp14:anchorId="42E4FBF9" wp14:editId="65A35F4A">
            <wp:extent cx="2915541" cy="1702676"/>
            <wp:effectExtent l="0" t="0" r="0" b="0"/>
            <wp:docPr id="14" name="Рисунок 14"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унки интерьера карандашо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2443" cy="1706707"/>
                    </a:xfrm>
                    <a:prstGeom prst="rect">
                      <a:avLst/>
                    </a:prstGeom>
                    <a:noFill/>
                    <a:ln>
                      <a:noFill/>
                    </a:ln>
                  </pic:spPr>
                </pic:pic>
              </a:graphicData>
            </a:graphic>
          </wp:inline>
        </w:drawing>
      </w:r>
      <w:r w:rsidR="00790167">
        <w:rPr>
          <w:rFonts w:ascii="Times New Roman" w:eastAsia="Times New Roman" w:hAnsi="Times New Roman" w:cs="Times New Roman"/>
          <w:color w:val="000000"/>
          <w:sz w:val="24"/>
          <w:szCs w:val="24"/>
          <w:lang w:eastAsia="ru-RU"/>
        </w:rPr>
        <w:t xml:space="preserve">   </w:t>
      </w:r>
      <w:r w:rsidR="00790167" w:rsidRPr="008875EB">
        <w:rPr>
          <w:rFonts w:ascii="Times New Roman" w:eastAsia="Times New Roman" w:hAnsi="Times New Roman" w:cs="Times New Roman"/>
          <w:noProof/>
          <w:color w:val="000000"/>
          <w:sz w:val="24"/>
          <w:szCs w:val="24"/>
          <w:lang w:eastAsia="ru-RU"/>
        </w:rPr>
        <w:drawing>
          <wp:inline distT="0" distB="0" distL="0" distR="0" wp14:anchorId="4DEA951A" wp14:editId="3B66E275">
            <wp:extent cx="2869324" cy="1704378"/>
            <wp:effectExtent l="0" t="0" r="7620" b="0"/>
            <wp:docPr id="15" name="Рисунок 15"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ки интерьера карандашом"/>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2334" cy="1712106"/>
                    </a:xfrm>
                    <a:prstGeom prst="rect">
                      <a:avLst/>
                    </a:prstGeom>
                    <a:noFill/>
                    <a:ln>
                      <a:noFill/>
                    </a:ln>
                  </pic:spPr>
                </pic:pic>
              </a:graphicData>
            </a:graphic>
          </wp:inline>
        </w:drawing>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drawing>
          <wp:inline distT="0" distB="0" distL="0" distR="0" wp14:anchorId="219E6A4F" wp14:editId="55611743">
            <wp:extent cx="2687304" cy="1655379"/>
            <wp:effectExtent l="0" t="0" r="0" b="2540"/>
            <wp:docPr id="16" name="Рисунок 16"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унки интерьера карандашо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8508" cy="1656121"/>
                    </a:xfrm>
                    <a:prstGeom prst="rect">
                      <a:avLst/>
                    </a:prstGeom>
                    <a:noFill/>
                    <a:ln>
                      <a:noFill/>
                    </a:ln>
                  </pic:spPr>
                </pic:pic>
              </a:graphicData>
            </a:graphic>
          </wp:inline>
        </w:drawing>
      </w:r>
      <w:r w:rsidR="00790167">
        <w:rPr>
          <w:rFonts w:ascii="Times New Roman" w:eastAsia="Times New Roman" w:hAnsi="Times New Roman" w:cs="Times New Roman"/>
          <w:color w:val="000000"/>
          <w:sz w:val="24"/>
          <w:szCs w:val="24"/>
          <w:lang w:eastAsia="ru-RU"/>
        </w:rPr>
        <w:t xml:space="preserve">  </w:t>
      </w:r>
      <w:r w:rsidR="00790167" w:rsidRPr="008875EB">
        <w:rPr>
          <w:rFonts w:ascii="Times New Roman" w:eastAsia="Times New Roman" w:hAnsi="Times New Roman" w:cs="Times New Roman"/>
          <w:noProof/>
          <w:color w:val="000000"/>
          <w:sz w:val="24"/>
          <w:szCs w:val="24"/>
          <w:lang w:eastAsia="ru-RU"/>
        </w:rPr>
        <w:drawing>
          <wp:inline distT="0" distB="0" distL="0" distR="0" wp14:anchorId="7B8C2C8D" wp14:editId="4B9619E7">
            <wp:extent cx="2840864" cy="1749972"/>
            <wp:effectExtent l="0" t="0" r="0" b="3175"/>
            <wp:docPr id="17" name="Рисунок 17"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унки интерьера карандашо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2137" cy="1750756"/>
                    </a:xfrm>
                    <a:prstGeom prst="rect">
                      <a:avLst/>
                    </a:prstGeom>
                    <a:noFill/>
                    <a:ln>
                      <a:noFill/>
                    </a:ln>
                  </pic:spPr>
                </pic:pic>
              </a:graphicData>
            </a:graphic>
          </wp:inline>
        </w:drawing>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p>
    <w:p w:rsidR="008875EB" w:rsidRPr="008875EB" w:rsidRDefault="008875EB" w:rsidP="008875EB">
      <w:pPr>
        <w:shd w:val="clear" w:color="auto" w:fill="FFFFFF"/>
        <w:spacing w:after="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b/>
          <w:bCs/>
          <w:color w:val="000000"/>
          <w:sz w:val="24"/>
          <w:szCs w:val="24"/>
          <w:bdr w:val="none" w:sz="0" w:space="0" w:color="auto" w:frame="1"/>
          <w:lang w:eastAsia="ru-RU"/>
        </w:rPr>
        <w:lastRenderedPageBreak/>
        <w:t>.НАТЮРМОРТ В ИНТЕРЬЕРЕ.</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 xml:space="preserve">Натюрморт в интерьере - это </w:t>
      </w:r>
      <w:proofErr w:type="spellStart"/>
      <w:r w:rsidRPr="008875EB">
        <w:rPr>
          <w:rFonts w:ascii="Times New Roman" w:eastAsia="Times New Roman" w:hAnsi="Times New Roman" w:cs="Times New Roman"/>
          <w:color w:val="000000"/>
          <w:sz w:val="24"/>
          <w:szCs w:val="24"/>
          <w:lang w:eastAsia="ru-RU"/>
        </w:rPr>
        <w:t>поджанр</w:t>
      </w:r>
      <w:proofErr w:type="spellEnd"/>
      <w:r w:rsidRPr="008875EB">
        <w:rPr>
          <w:rFonts w:ascii="Times New Roman" w:eastAsia="Times New Roman" w:hAnsi="Times New Roman" w:cs="Times New Roman"/>
          <w:color w:val="000000"/>
          <w:sz w:val="24"/>
          <w:szCs w:val="24"/>
          <w:lang w:eastAsia="ru-RU"/>
        </w:rPr>
        <w:t xml:space="preserve"> в рамках большого натюрмортного жанра. С подобного рода работами не часто приходится встречаться.</w:t>
      </w:r>
      <w:r w:rsidRPr="008875EB">
        <w:rPr>
          <w:rFonts w:ascii="Times New Roman" w:eastAsia="Times New Roman" w:hAnsi="Times New Roman" w:cs="Times New Roman"/>
          <w:color w:val="000000"/>
          <w:sz w:val="24"/>
          <w:szCs w:val="24"/>
          <w:lang w:eastAsia="ru-RU"/>
        </w:rPr>
        <w:br/>
      </w:r>
      <w:r w:rsidRPr="008875EB">
        <w:rPr>
          <w:rFonts w:ascii="Times New Roman" w:eastAsia="Times New Roman" w:hAnsi="Times New Roman" w:cs="Times New Roman"/>
          <w:color w:val="000000"/>
          <w:sz w:val="24"/>
          <w:szCs w:val="24"/>
          <w:lang w:eastAsia="ru-RU"/>
        </w:rPr>
        <w:br/>
        <w:t>Классическим примером этого сложного жанра является две прекрасные картины, написанные в 30-х – 40-х годах 19 века Григорием Васильевичем Сорока, учеником Венецианова. Ирина Самуиловна Болотина, замечательный советский искусствовед, в статье «Предметный мир у Венецианова и его учеников» уделила большое внимание анализу этих произведений.</w:t>
      </w:r>
      <w:r w:rsidRPr="008875EB">
        <w:rPr>
          <w:rFonts w:ascii="Times New Roman" w:eastAsia="Times New Roman" w:hAnsi="Times New Roman" w:cs="Times New Roman"/>
          <w:color w:val="000000"/>
          <w:sz w:val="24"/>
          <w:szCs w:val="24"/>
          <w:lang w:eastAsia="ru-RU"/>
        </w:rPr>
        <w:br/>
        <w:t>Обе картины выделяются на фоне других произведений того времени своей оригинальностью. «Кабинет в Островках» ближе к жанру интерьера, «Отражение в зеркале» - к натюрморту.</w:t>
      </w:r>
      <w:r w:rsidRPr="008875EB">
        <w:rPr>
          <w:rFonts w:ascii="Times New Roman" w:eastAsia="Times New Roman" w:hAnsi="Times New Roman" w:cs="Times New Roman"/>
          <w:color w:val="000000"/>
          <w:sz w:val="24"/>
          <w:szCs w:val="24"/>
          <w:lang w:eastAsia="ru-RU"/>
        </w:rPr>
        <w:br/>
        <w:t>Собственно натюрморты в этих произведениях несамостоятельны. Группы вещей – это не самоценные, внутренне замкнутые постановки, а особым образом «</w:t>
      </w:r>
      <w:proofErr w:type="spellStart"/>
      <w:r w:rsidRPr="008875EB">
        <w:rPr>
          <w:rFonts w:ascii="Times New Roman" w:eastAsia="Times New Roman" w:hAnsi="Times New Roman" w:cs="Times New Roman"/>
          <w:color w:val="000000"/>
          <w:sz w:val="24"/>
          <w:szCs w:val="24"/>
          <w:lang w:eastAsia="ru-RU"/>
        </w:rPr>
        <w:t>скадрированные</w:t>
      </w:r>
      <w:proofErr w:type="spellEnd"/>
      <w:r w:rsidRPr="008875EB">
        <w:rPr>
          <w:rFonts w:ascii="Times New Roman" w:eastAsia="Times New Roman" w:hAnsi="Times New Roman" w:cs="Times New Roman"/>
          <w:color w:val="000000"/>
          <w:sz w:val="24"/>
          <w:szCs w:val="24"/>
          <w:lang w:eastAsia="ru-RU"/>
        </w:rPr>
        <w:t>» художником части интерьера. И пространственно, по композиционному положению и по эмоциональному настроению вовлечены они в жизнь целого. «Животворящая» роль света в картине особенно явна здесь. Прекрасно найденная перспектива использована не сухо, не формально, но стала образным средством.</w:t>
      </w:r>
      <w:r w:rsidRPr="008875EB">
        <w:rPr>
          <w:rFonts w:ascii="Times New Roman" w:eastAsia="Times New Roman" w:hAnsi="Times New Roman" w:cs="Times New Roman"/>
          <w:color w:val="000000"/>
          <w:sz w:val="24"/>
          <w:szCs w:val="24"/>
          <w:lang w:eastAsia="ru-RU"/>
        </w:rPr>
        <w:br/>
        <w:t xml:space="preserve">Натюрморт не был поставлен специально, </w:t>
      </w:r>
      <w:proofErr w:type="gramStart"/>
      <w:r w:rsidRPr="008875EB">
        <w:rPr>
          <w:rFonts w:ascii="Times New Roman" w:eastAsia="Times New Roman" w:hAnsi="Times New Roman" w:cs="Times New Roman"/>
          <w:color w:val="000000"/>
          <w:sz w:val="24"/>
          <w:szCs w:val="24"/>
          <w:lang w:eastAsia="ru-RU"/>
        </w:rPr>
        <w:t>художник</w:t>
      </w:r>
      <w:proofErr w:type="gramEnd"/>
      <w:r w:rsidRPr="008875EB">
        <w:rPr>
          <w:rFonts w:ascii="Times New Roman" w:eastAsia="Times New Roman" w:hAnsi="Times New Roman" w:cs="Times New Roman"/>
          <w:color w:val="000000"/>
          <w:sz w:val="24"/>
          <w:szCs w:val="24"/>
          <w:lang w:eastAsia="ru-RU"/>
        </w:rPr>
        <w:t xml:space="preserve"> очевидно подглядел его в натуре и слегка подправил, не нарушая его естественного беспорядка. Любовное отношение к видимому миру, высокое живописное мастерство делают эти картины привлекательными для зрителей любой эпохи.</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drawing>
          <wp:anchor distT="0" distB="0" distL="114300" distR="114300" simplePos="0" relativeHeight="251665408" behindDoc="0" locked="0" layoutInCell="1" allowOverlap="1">
            <wp:simplePos x="725170" y="4745355"/>
            <wp:positionH relativeFrom="margin">
              <wp:align>right</wp:align>
            </wp:positionH>
            <wp:positionV relativeFrom="margin">
              <wp:align>top</wp:align>
            </wp:positionV>
            <wp:extent cx="1905000" cy="2381250"/>
            <wp:effectExtent l="0" t="0" r="0" b="0"/>
            <wp:wrapSquare wrapText="bothSides"/>
            <wp:docPr id="21" name="Рисунок 21" descr="http://politeh.debesi.ru/files/IvshinCOMPOSITIONhtml/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oliteh.debesi.ru/files/IvshinCOMPOSITIONhtml/1/45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anchor>
        </w:drawing>
      </w:r>
      <w:r w:rsidRPr="008875EB">
        <w:rPr>
          <w:rFonts w:ascii="Times New Roman" w:eastAsia="Times New Roman" w:hAnsi="Times New Roman" w:cs="Times New Roman"/>
          <w:color w:val="000000"/>
          <w:sz w:val="24"/>
          <w:szCs w:val="24"/>
          <w:lang w:eastAsia="ru-RU"/>
        </w:rPr>
        <w:t xml:space="preserve">Каждая вещь в «Отражении в зеркале» построена, вылеплена, живо, иллюзорно переданы блеск металла, сияние полировки, холодноватое отражение в зеркале противопоставлено более теплым тонам первого плана. Очень интересно контрастирует белая гладкая ткань с полосатой драпировкой на стене и узорчатой золотистой подушечкой. Краски насыщенны, оттенки взяты и тонко и звучно. Тон задают глубокие цвета теплого дерева, оттененные холодновато-светлыми красками других вещей. Чудесно тонкий розовый цвет использован в одежде одной из женщин. И фактура и цвет </w:t>
      </w:r>
      <w:proofErr w:type="gramStart"/>
      <w:r w:rsidRPr="008875EB">
        <w:rPr>
          <w:rFonts w:ascii="Times New Roman" w:eastAsia="Times New Roman" w:hAnsi="Times New Roman" w:cs="Times New Roman"/>
          <w:color w:val="000000"/>
          <w:sz w:val="24"/>
          <w:szCs w:val="24"/>
          <w:lang w:eastAsia="ru-RU"/>
        </w:rPr>
        <w:t>предметны</w:t>
      </w:r>
      <w:proofErr w:type="gramEnd"/>
      <w:r w:rsidRPr="008875EB">
        <w:rPr>
          <w:rFonts w:ascii="Times New Roman" w:eastAsia="Times New Roman" w:hAnsi="Times New Roman" w:cs="Times New Roman"/>
          <w:color w:val="000000"/>
          <w:sz w:val="24"/>
          <w:szCs w:val="24"/>
          <w:lang w:eastAsia="ru-RU"/>
        </w:rPr>
        <w:t>. Художник не позволяет себе нарушить форму предмета свободным мазком, добивается тонкости прорисовки, но не впадает в мелочность и дробность.</w:t>
      </w:r>
      <w:r w:rsidRPr="008875EB">
        <w:rPr>
          <w:rFonts w:ascii="Times New Roman" w:eastAsia="Times New Roman" w:hAnsi="Times New Roman" w:cs="Times New Roman"/>
          <w:color w:val="000000"/>
          <w:sz w:val="24"/>
          <w:szCs w:val="24"/>
          <w:lang w:eastAsia="ru-RU"/>
        </w:rPr>
        <w:br/>
        <w:t>Композиция фрагментарна, однако строгие вертикальные и горизонтальные связи между предметами удерживают внимание зрителя в центре. Композиционно-смысловым центром в картине является не человек, как это было бы в реальной иерархии, а натюрморт. Конкретнее – сложное белое пятно, объединяющие драпировку, её отражение и участок освещенной стены. Сложная светотеневая пластика, изысканный силуэт, реальность и замысловатость одновременно пробуждают в нашем воображении смутные ассоциации со стремительно летящими, взмывающими вверх образами. Светлые акценты крайнего первого и крайнего дальнего планов образуют с этим пятном пространственно - сложную группу.</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drawing>
          <wp:anchor distT="0" distB="0" distL="114300" distR="114300" simplePos="0" relativeHeight="251666432" behindDoc="0" locked="0" layoutInCell="1" allowOverlap="1">
            <wp:simplePos x="725170" y="725170"/>
            <wp:positionH relativeFrom="margin">
              <wp:align>right</wp:align>
            </wp:positionH>
            <wp:positionV relativeFrom="margin">
              <wp:align>bottom</wp:align>
            </wp:positionV>
            <wp:extent cx="2905125" cy="2381250"/>
            <wp:effectExtent l="0" t="0" r="9525" b="0"/>
            <wp:wrapSquare wrapText="bothSides"/>
            <wp:docPr id="22" name="Рисунок 22" descr="http://politeh.debesi.ru/files/IvshinCOMPOSITIONhtml/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oliteh.debesi.ru/files/IvshinCOMPOSITIONhtml/1/45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5125" cy="2381250"/>
                    </a:xfrm>
                    <a:prstGeom prst="rect">
                      <a:avLst/>
                    </a:prstGeom>
                    <a:noFill/>
                    <a:ln>
                      <a:noFill/>
                    </a:ln>
                  </pic:spPr>
                </pic:pic>
              </a:graphicData>
            </a:graphic>
          </wp:anchor>
        </w:drawing>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lastRenderedPageBreak/>
        <w:t>В «Кабинете в Островках» натюрморт, казалось бы, менее важен в композиции по сравнению с «Отражением в зеркале», так как занимает фактически небольшое место, хотя и на первом плане. Он выделен, отгорожен стенкой дивана, гладь пола также изолирует его от других элементов. Конечно это часть интерьера, он своим настроением и пространственно связан с целым, однако в нем есть своя тема, своя мелодия. Художник приближен к натюрморту вплотную, увлеченный внимательной лепкой деталей. На столе много вещей – бумаги, счеты, письменный прибор, ножницы, циркуль, череп и т. д. Все они гармонично подобраны не только по бытовому смыслу, но и композиционно. Поверхность стола заполнена вещами, уходящими планами в глубину. Точка зрения сверху способствует тому, что ни один предмет не загораживает другой. Вещи расположены естественно, но не сумбурно. Предметы читаются некими группами. Натюрморт этот, будь он написан веком ранее, можно было бы принять за произведение на сюжет «</w:t>
      </w:r>
      <w:proofErr w:type="spellStart"/>
      <w:r w:rsidRPr="008875EB">
        <w:rPr>
          <w:rFonts w:ascii="Times New Roman" w:eastAsia="Times New Roman" w:hAnsi="Times New Roman" w:cs="Times New Roman"/>
          <w:color w:val="000000"/>
          <w:sz w:val="24"/>
          <w:szCs w:val="24"/>
          <w:lang w:eastAsia="ru-RU"/>
        </w:rPr>
        <w:t>vanitas</w:t>
      </w:r>
      <w:proofErr w:type="spellEnd"/>
      <w:r w:rsidRPr="008875EB">
        <w:rPr>
          <w:rFonts w:ascii="Times New Roman" w:eastAsia="Times New Roman" w:hAnsi="Times New Roman" w:cs="Times New Roman"/>
          <w:color w:val="000000"/>
          <w:sz w:val="24"/>
          <w:szCs w:val="24"/>
          <w:lang w:eastAsia="ru-RU"/>
        </w:rPr>
        <w:t>» - здесь и череп, и часы, и предметы «земной суеты» - счеты, бумаги, статуэтка. Однако маловероятно, чтобы назидательная программа в этой картине имела определяющее значение, как это было принято в 17-18 веках.</w:t>
      </w:r>
      <w:r w:rsidRPr="008875EB">
        <w:rPr>
          <w:rFonts w:ascii="Times New Roman" w:eastAsia="Times New Roman" w:hAnsi="Times New Roman" w:cs="Times New Roman"/>
          <w:color w:val="000000"/>
          <w:sz w:val="24"/>
          <w:szCs w:val="24"/>
          <w:lang w:eastAsia="ru-RU"/>
        </w:rPr>
        <w:br/>
        <w:t xml:space="preserve">Сорока удивительно </w:t>
      </w:r>
      <w:proofErr w:type="gramStart"/>
      <w:r w:rsidRPr="008875EB">
        <w:rPr>
          <w:rFonts w:ascii="Times New Roman" w:eastAsia="Times New Roman" w:hAnsi="Times New Roman" w:cs="Times New Roman"/>
          <w:color w:val="000000"/>
          <w:sz w:val="24"/>
          <w:szCs w:val="24"/>
          <w:lang w:eastAsia="ru-RU"/>
        </w:rPr>
        <w:t>бережен</w:t>
      </w:r>
      <w:proofErr w:type="gramEnd"/>
      <w:r w:rsidRPr="008875EB">
        <w:rPr>
          <w:rFonts w:ascii="Times New Roman" w:eastAsia="Times New Roman" w:hAnsi="Times New Roman" w:cs="Times New Roman"/>
          <w:color w:val="000000"/>
          <w:sz w:val="24"/>
          <w:szCs w:val="24"/>
          <w:lang w:eastAsia="ru-RU"/>
        </w:rPr>
        <w:t xml:space="preserve"> по отношению к каждой вещи. Несмотря на почти миниатюрный масштаб, вылеплен даже плоский нож, каждая костяшка на счетах построена объемно. Живопись многослойная, художник почти лепит краской, поэтому поверхность как бы пульсирует. Почти монохромный, натюрморт оживлен ярко- красной киноварью сургучной палочки и зеленым цветом пресс-папье. Череп прекрасно вылеплен и очень убедителен по цвету. Красиво поблескивает металл, но чисто белильных мазков нет – художник верен тоновому принципу, подчиняя малейшие детали единой световой среде комнаты. Каждая половица, диван с трогательной фигуркой мальчика, картины на стенах – все решено с чутким пониманием материала, всему найдено строго определенное место в пространстве, везде соблюдена естественность освещения.</w:t>
      </w:r>
      <w:r w:rsidRPr="008875EB">
        <w:rPr>
          <w:rFonts w:ascii="Times New Roman" w:eastAsia="Times New Roman" w:hAnsi="Times New Roman" w:cs="Times New Roman"/>
          <w:color w:val="000000"/>
          <w:sz w:val="24"/>
          <w:szCs w:val="24"/>
          <w:lang w:eastAsia="ru-RU"/>
        </w:rPr>
        <w:br/>
      </w:r>
      <w:r w:rsidRPr="008875EB">
        <w:rPr>
          <w:rFonts w:ascii="Times New Roman" w:eastAsia="Times New Roman" w:hAnsi="Times New Roman" w:cs="Times New Roman"/>
          <w:color w:val="000000"/>
          <w:sz w:val="24"/>
          <w:szCs w:val="24"/>
          <w:lang w:eastAsia="ru-RU"/>
        </w:rPr>
        <w:br/>
        <w:t xml:space="preserve">Вспоминает советский живописец Анатолий </w:t>
      </w:r>
      <w:proofErr w:type="spellStart"/>
      <w:r w:rsidRPr="008875EB">
        <w:rPr>
          <w:rFonts w:ascii="Times New Roman" w:eastAsia="Times New Roman" w:hAnsi="Times New Roman" w:cs="Times New Roman"/>
          <w:color w:val="000000"/>
          <w:sz w:val="24"/>
          <w:szCs w:val="24"/>
          <w:lang w:eastAsia="ru-RU"/>
        </w:rPr>
        <w:t>Никич</w:t>
      </w:r>
      <w:proofErr w:type="spellEnd"/>
      <w:r w:rsidRPr="008875EB">
        <w:rPr>
          <w:rFonts w:ascii="Times New Roman" w:eastAsia="Times New Roman" w:hAnsi="Times New Roman" w:cs="Times New Roman"/>
          <w:color w:val="000000"/>
          <w:sz w:val="24"/>
          <w:szCs w:val="24"/>
          <w:lang w:eastAsia="ru-RU"/>
        </w:rPr>
        <w:t xml:space="preserve">: «В мастерской на </w:t>
      </w:r>
      <w:proofErr w:type="spellStart"/>
      <w:r w:rsidRPr="008875EB">
        <w:rPr>
          <w:rFonts w:ascii="Times New Roman" w:eastAsia="Times New Roman" w:hAnsi="Times New Roman" w:cs="Times New Roman"/>
          <w:color w:val="000000"/>
          <w:sz w:val="24"/>
          <w:szCs w:val="24"/>
          <w:lang w:eastAsia="ru-RU"/>
        </w:rPr>
        <w:t>Масловке</w:t>
      </w:r>
      <w:proofErr w:type="spellEnd"/>
      <w:r w:rsidRPr="008875EB">
        <w:rPr>
          <w:rFonts w:ascii="Times New Roman" w:eastAsia="Times New Roman" w:hAnsi="Times New Roman" w:cs="Times New Roman"/>
          <w:color w:val="000000"/>
          <w:sz w:val="24"/>
          <w:szCs w:val="24"/>
          <w:lang w:eastAsia="ru-RU"/>
        </w:rPr>
        <w:t xml:space="preserve"> я провел четыре прекрасных года</w:t>
      </w:r>
      <w:proofErr w:type="gramStart"/>
      <w:r w:rsidRPr="008875EB">
        <w:rPr>
          <w:rFonts w:ascii="Times New Roman" w:eastAsia="Times New Roman" w:hAnsi="Times New Roman" w:cs="Times New Roman"/>
          <w:color w:val="000000"/>
          <w:sz w:val="24"/>
          <w:szCs w:val="24"/>
          <w:lang w:eastAsia="ru-RU"/>
        </w:rPr>
        <w:t>… П</w:t>
      </w:r>
      <w:proofErr w:type="gramEnd"/>
      <w:r w:rsidRPr="008875EB">
        <w:rPr>
          <w:rFonts w:ascii="Times New Roman" w:eastAsia="Times New Roman" w:hAnsi="Times New Roman" w:cs="Times New Roman"/>
          <w:color w:val="000000"/>
          <w:sz w:val="24"/>
          <w:szCs w:val="24"/>
          <w:lang w:eastAsia="ru-RU"/>
        </w:rPr>
        <w:t xml:space="preserve">омню, как, обживая новое место, я принес букетик желтых цветов. «А почему бы их не написать?» - подумал я. Однако в громадной пятиместной высоте мастерской букетик </w:t>
      </w:r>
      <w:proofErr w:type="gramStart"/>
      <w:r w:rsidRPr="008875EB">
        <w:rPr>
          <w:rFonts w:ascii="Times New Roman" w:eastAsia="Times New Roman" w:hAnsi="Times New Roman" w:cs="Times New Roman"/>
          <w:color w:val="000000"/>
          <w:sz w:val="24"/>
          <w:szCs w:val="24"/>
          <w:lang w:eastAsia="ru-RU"/>
        </w:rPr>
        <w:t>потерялся</w:t>
      </w:r>
      <w:proofErr w:type="gramEnd"/>
      <w:r w:rsidRPr="008875EB">
        <w:rPr>
          <w:rFonts w:ascii="Times New Roman" w:eastAsia="Times New Roman" w:hAnsi="Times New Roman" w:cs="Times New Roman"/>
          <w:color w:val="000000"/>
          <w:sz w:val="24"/>
          <w:szCs w:val="24"/>
          <w:lang w:eastAsia="ru-RU"/>
        </w:rPr>
        <w:t>… попытка поставить его в пространстве интерьера не создавала той органической связи предмета и места, к которым я вроде бы уже привык раньше, в своем доме. Я взялся за холст, не зная еще, каково будет его завершение</w:t>
      </w:r>
      <w:proofErr w:type="gramStart"/>
      <w:r w:rsidRPr="008875EB">
        <w:rPr>
          <w:rFonts w:ascii="Times New Roman" w:eastAsia="Times New Roman" w:hAnsi="Times New Roman" w:cs="Times New Roman"/>
          <w:color w:val="000000"/>
          <w:sz w:val="24"/>
          <w:szCs w:val="24"/>
          <w:lang w:eastAsia="ru-RU"/>
        </w:rPr>
        <w:t>… В</w:t>
      </w:r>
      <w:proofErr w:type="gramEnd"/>
      <w:r w:rsidRPr="008875EB">
        <w:rPr>
          <w:rFonts w:ascii="Times New Roman" w:eastAsia="Times New Roman" w:hAnsi="Times New Roman" w:cs="Times New Roman"/>
          <w:color w:val="000000"/>
          <w:sz w:val="24"/>
          <w:szCs w:val="24"/>
          <w:lang w:eastAsia="ru-RU"/>
        </w:rPr>
        <w:t>се окружавшее меня как будто перечеркивало то, что я умел раньше, все мною до того написанное. Я начинал как бы заново. Оглядываясь вокруг, я нашел компоненты этого маленького холста. Их было три. Букет. Натянутый холст и стена… Я не знал тогда, что начинаю то, что потом обрело название цикла моих работ «В мастерской художника».</w:t>
      </w:r>
      <w:r w:rsidRPr="008875EB">
        <w:rPr>
          <w:rFonts w:ascii="Times New Roman" w:eastAsia="Times New Roman" w:hAnsi="Times New Roman" w:cs="Times New Roman"/>
          <w:color w:val="000000"/>
          <w:sz w:val="24"/>
          <w:szCs w:val="24"/>
          <w:lang w:eastAsia="ru-RU"/>
        </w:rPr>
        <w:br/>
      </w:r>
      <w:proofErr w:type="gramStart"/>
      <w:r w:rsidRPr="008875EB">
        <w:rPr>
          <w:rFonts w:ascii="Times New Roman" w:eastAsia="Times New Roman" w:hAnsi="Times New Roman" w:cs="Times New Roman"/>
          <w:color w:val="000000"/>
          <w:sz w:val="24"/>
          <w:szCs w:val="24"/>
          <w:lang w:eastAsia="ru-RU"/>
        </w:rPr>
        <w:t>Мир творчества (натянутые на подрамники холсты, рисунки автора, краски, инструменты) соотнесены с «вошедшим» извне миром природы (фрукты, домашние и полевые цветы, сырая земля на газете) и с искусством прошлого (репродукции старых мастеров).</w:t>
      </w:r>
      <w:proofErr w:type="gramEnd"/>
      <w:r w:rsidRPr="008875EB">
        <w:rPr>
          <w:rFonts w:ascii="Times New Roman" w:eastAsia="Times New Roman" w:hAnsi="Times New Roman" w:cs="Times New Roman"/>
          <w:color w:val="000000"/>
          <w:sz w:val="24"/>
          <w:szCs w:val="24"/>
          <w:lang w:eastAsia="ru-RU"/>
        </w:rPr>
        <w:t xml:space="preserve"> Способ построения пространства: неглубокое, замкнутое фронтальной стеной, организованное вертикальными и горизонтальными плоскостями. Зачастую натюрморт буквально висит на стене, занимая обширную площадь, и лишь мелкомасштабным дополнением смотрятся несколько существенных предметов на поверхности стола у самого нижнего края.</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lastRenderedPageBreak/>
        <w:drawing>
          <wp:inline distT="0" distB="0" distL="0" distR="0" wp14:anchorId="738065B4" wp14:editId="1FCA9325">
            <wp:extent cx="2762250" cy="2381250"/>
            <wp:effectExtent l="0" t="0" r="0" b="0"/>
            <wp:docPr id="23" name="Рисунок 23" descr="http://politeh.debesi.ru/files/IvshinCOMPOSITIONhtml/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oliteh.debesi.ru/files/IvshinCOMPOSITIONhtml/1/47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0" cy="2381250"/>
                    </a:xfrm>
                    <a:prstGeom prst="rect">
                      <a:avLst/>
                    </a:prstGeom>
                    <a:noFill/>
                    <a:ln>
                      <a:noFill/>
                    </a:ln>
                  </pic:spPr>
                </pic:pic>
              </a:graphicData>
            </a:graphic>
          </wp:inline>
        </w:drawing>
      </w:r>
      <w:r w:rsidRPr="008875EB">
        <w:rPr>
          <w:rFonts w:ascii="Times New Roman" w:eastAsia="Times New Roman" w:hAnsi="Times New Roman" w:cs="Times New Roman"/>
          <w:noProof/>
          <w:color w:val="000000"/>
          <w:sz w:val="24"/>
          <w:szCs w:val="24"/>
          <w:lang w:eastAsia="ru-RU"/>
        </w:rPr>
        <w:drawing>
          <wp:inline distT="0" distB="0" distL="0" distR="0" wp14:anchorId="397BA35F" wp14:editId="57373E70">
            <wp:extent cx="2085975" cy="2381250"/>
            <wp:effectExtent l="0" t="0" r="9525" b="0"/>
            <wp:docPr id="24" name="Рисунок 24" descr="http://politeh.debesi.ru/files/IvshinCOMPOSITIONhtml/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oliteh.debesi.ru/files/IvshinCOMPOSITIONhtml/1/4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5975" cy="2381250"/>
                    </a:xfrm>
                    <a:prstGeom prst="rect">
                      <a:avLst/>
                    </a:prstGeom>
                    <a:noFill/>
                    <a:ln>
                      <a:noFill/>
                    </a:ln>
                  </pic:spPr>
                </pic:pic>
              </a:graphicData>
            </a:graphic>
          </wp:inline>
        </w:drawing>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В графических композициях «Рабочее место» и «Натюрморт» художник предельно обостряет пространственную концепцию стены как фронтальной плоскости. Фоном для предметной постановки служит девственная белизна бумаги</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drawing>
          <wp:inline distT="0" distB="0" distL="0" distR="0" wp14:anchorId="7D634119" wp14:editId="63C56A4B">
            <wp:extent cx="2933700" cy="2381250"/>
            <wp:effectExtent l="0" t="0" r="0" b="0"/>
            <wp:docPr id="25" name="Рисунок 25" descr="http://politeh.debesi.ru/files/IvshinCOMPOSITIONhtml/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oliteh.debesi.ru/files/IvshinCOMPOSITIONhtml/1/47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3700" cy="2381250"/>
                    </a:xfrm>
                    <a:prstGeom prst="rect">
                      <a:avLst/>
                    </a:prstGeom>
                    <a:noFill/>
                    <a:ln>
                      <a:noFill/>
                    </a:ln>
                  </pic:spPr>
                </pic:pic>
              </a:graphicData>
            </a:graphic>
          </wp:inline>
        </w:drawing>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 xml:space="preserve">«Рабочее место». Нетипичное для натюрмортов </w:t>
      </w:r>
      <w:proofErr w:type="spellStart"/>
      <w:r w:rsidRPr="008875EB">
        <w:rPr>
          <w:rFonts w:ascii="Times New Roman" w:eastAsia="Times New Roman" w:hAnsi="Times New Roman" w:cs="Times New Roman"/>
          <w:color w:val="000000"/>
          <w:sz w:val="24"/>
          <w:szCs w:val="24"/>
          <w:lang w:eastAsia="ru-RU"/>
        </w:rPr>
        <w:t>Никича</w:t>
      </w:r>
      <w:proofErr w:type="spellEnd"/>
      <w:r w:rsidRPr="008875EB">
        <w:rPr>
          <w:rFonts w:ascii="Times New Roman" w:eastAsia="Times New Roman" w:hAnsi="Times New Roman" w:cs="Times New Roman"/>
          <w:color w:val="000000"/>
          <w:sz w:val="24"/>
          <w:szCs w:val="24"/>
          <w:lang w:eastAsia="ru-RU"/>
        </w:rPr>
        <w:t xml:space="preserve"> глубокое </w:t>
      </w:r>
      <w:proofErr w:type="spellStart"/>
      <w:r w:rsidRPr="008875EB">
        <w:rPr>
          <w:rFonts w:ascii="Times New Roman" w:eastAsia="Times New Roman" w:hAnsi="Times New Roman" w:cs="Times New Roman"/>
          <w:color w:val="000000"/>
          <w:sz w:val="24"/>
          <w:szCs w:val="24"/>
          <w:lang w:eastAsia="ru-RU"/>
        </w:rPr>
        <w:t>ракурсное</w:t>
      </w:r>
      <w:proofErr w:type="spellEnd"/>
      <w:r w:rsidRPr="008875EB">
        <w:rPr>
          <w:rFonts w:ascii="Times New Roman" w:eastAsia="Times New Roman" w:hAnsi="Times New Roman" w:cs="Times New Roman"/>
          <w:color w:val="000000"/>
          <w:sz w:val="24"/>
          <w:szCs w:val="24"/>
          <w:lang w:eastAsia="ru-RU"/>
        </w:rPr>
        <w:t xml:space="preserve"> построение пространства лаконично намечено ритмичной группой предметов вдоль стены и мольбертами, один из которых дан в предельном, почти профильном повороте, образуя вертикальную ось композиции. Этой оси созвучны кисти, словно выворачивающие на зрителя плоскость стола.</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7456" behindDoc="0" locked="0" layoutInCell="1" allowOverlap="1">
            <wp:simplePos x="725170" y="725170"/>
            <wp:positionH relativeFrom="margin">
              <wp:align>left</wp:align>
            </wp:positionH>
            <wp:positionV relativeFrom="margin">
              <wp:align>top</wp:align>
            </wp:positionV>
            <wp:extent cx="1914525" cy="2381250"/>
            <wp:effectExtent l="0" t="0" r="9525" b="0"/>
            <wp:wrapSquare wrapText="bothSides"/>
            <wp:docPr id="26" name="Рисунок 26" descr="http://politeh.debesi.ru/files/IvshinCOMPOSITIONhtml/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oliteh.debesi.ru/files/IvshinCOMPOSITIONhtml/1/47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2381250"/>
                    </a:xfrm>
                    <a:prstGeom prst="rect">
                      <a:avLst/>
                    </a:prstGeom>
                    <a:noFill/>
                    <a:ln>
                      <a:noFill/>
                    </a:ln>
                  </pic:spPr>
                </pic:pic>
              </a:graphicData>
            </a:graphic>
          </wp:anchor>
        </w:drawing>
      </w:r>
      <w:r w:rsidRPr="008875EB">
        <w:rPr>
          <w:rFonts w:ascii="Times New Roman" w:eastAsia="Times New Roman" w:hAnsi="Times New Roman" w:cs="Times New Roman"/>
          <w:color w:val="000000"/>
          <w:sz w:val="24"/>
          <w:szCs w:val="24"/>
          <w:lang w:eastAsia="ru-RU"/>
        </w:rPr>
        <w:t>«Натюрморт» – еще один эксперимент с пространством интерьера, конструкция которого обретает особую загадочность благодаря игре отражений в створчатом зеркале, включенном в ассиметрично двинутую вертикальную группу предметов. Еще более остро звучит тема масштабных сопоставлений.</w:t>
      </w:r>
    </w:p>
    <w:p w:rsidR="00E125AE" w:rsidRDefault="00E125AE" w:rsidP="008875EB">
      <w:pPr>
        <w:shd w:val="clear" w:color="auto" w:fill="FFFFFF"/>
        <w:spacing w:before="375" w:after="450" w:line="240" w:lineRule="auto"/>
        <w:ind w:left="-567"/>
        <w:jc w:val="both"/>
        <w:textAlignment w:val="baseline"/>
        <w:rPr>
          <w:rFonts w:ascii="Times New Roman" w:eastAsia="Times New Roman" w:hAnsi="Times New Roman" w:cs="Times New Roman"/>
          <w:noProof/>
          <w:color w:val="000000"/>
          <w:sz w:val="24"/>
          <w:szCs w:val="24"/>
          <w:lang w:eastAsia="ru-RU"/>
        </w:rPr>
      </w:pP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drawing>
          <wp:anchor distT="0" distB="0" distL="114300" distR="114300" simplePos="0" relativeHeight="251668480" behindDoc="0" locked="0" layoutInCell="1" allowOverlap="1">
            <wp:simplePos x="725170" y="3436620"/>
            <wp:positionH relativeFrom="margin">
              <wp:align>right</wp:align>
            </wp:positionH>
            <wp:positionV relativeFrom="margin">
              <wp:align>top</wp:align>
            </wp:positionV>
            <wp:extent cx="1676400" cy="2381250"/>
            <wp:effectExtent l="0" t="0" r="0" b="0"/>
            <wp:wrapSquare wrapText="bothSides"/>
            <wp:docPr id="27" name="Рисунок 27" descr="http://politeh.debesi.ru/files/IvshinCOMPOSITIONhtml/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oliteh.debesi.ru/files/IvshinCOMPOSITIONhtml/1/47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2381250"/>
                    </a:xfrm>
                    <a:prstGeom prst="rect">
                      <a:avLst/>
                    </a:prstGeom>
                    <a:noFill/>
                    <a:ln>
                      <a:noFill/>
                    </a:ln>
                  </pic:spPr>
                </pic:pic>
              </a:graphicData>
            </a:graphic>
          </wp:anchor>
        </w:drawing>
      </w:r>
      <w:r w:rsidRPr="008875EB">
        <w:rPr>
          <w:rFonts w:ascii="Times New Roman" w:eastAsia="Times New Roman" w:hAnsi="Times New Roman" w:cs="Times New Roman"/>
          <w:color w:val="000000"/>
          <w:sz w:val="24"/>
          <w:szCs w:val="24"/>
          <w:lang w:eastAsia="ru-RU"/>
        </w:rPr>
        <w:t xml:space="preserve">«Интерьер с фикусами» В. Попкова схож с рисунками </w:t>
      </w:r>
      <w:proofErr w:type="spellStart"/>
      <w:r w:rsidRPr="008875EB">
        <w:rPr>
          <w:rFonts w:ascii="Times New Roman" w:eastAsia="Times New Roman" w:hAnsi="Times New Roman" w:cs="Times New Roman"/>
          <w:color w:val="000000"/>
          <w:sz w:val="24"/>
          <w:szCs w:val="24"/>
          <w:lang w:eastAsia="ru-RU"/>
        </w:rPr>
        <w:t>Никича</w:t>
      </w:r>
      <w:proofErr w:type="spellEnd"/>
      <w:r w:rsidRPr="008875EB">
        <w:rPr>
          <w:rFonts w:ascii="Times New Roman" w:eastAsia="Times New Roman" w:hAnsi="Times New Roman" w:cs="Times New Roman"/>
          <w:color w:val="000000"/>
          <w:sz w:val="24"/>
          <w:szCs w:val="24"/>
          <w:lang w:eastAsia="ru-RU"/>
        </w:rPr>
        <w:t xml:space="preserve"> лишь на первый взгляд. При той же скромности и изысканности графики, произведение раскрывает тему совершенно иных, еще более увлекательных жизненных коллизий.</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drawing>
          <wp:inline distT="0" distB="0" distL="0" distR="0" wp14:anchorId="5028E017" wp14:editId="4B29B842">
            <wp:extent cx="1981200" cy="2381250"/>
            <wp:effectExtent l="0" t="0" r="0" b="0"/>
            <wp:docPr id="28" name="Рисунок 28" descr="http://politeh.debesi.ru/files/IvshinCOMPOSITIONhtml/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oliteh.debesi.ru/files/IvshinCOMPOSITIONhtml/1/46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2381250"/>
                    </a:xfrm>
                    <a:prstGeom prst="rect">
                      <a:avLst/>
                    </a:prstGeom>
                    <a:noFill/>
                    <a:ln>
                      <a:noFill/>
                    </a:ln>
                  </pic:spPr>
                </pic:pic>
              </a:graphicData>
            </a:graphic>
          </wp:inline>
        </w:drawing>
      </w:r>
      <w:r w:rsidRPr="008875EB">
        <w:rPr>
          <w:rFonts w:ascii="Times New Roman" w:eastAsia="Times New Roman" w:hAnsi="Times New Roman" w:cs="Times New Roman"/>
          <w:noProof/>
          <w:color w:val="000000"/>
          <w:sz w:val="24"/>
          <w:szCs w:val="24"/>
          <w:lang w:eastAsia="ru-RU"/>
        </w:rPr>
        <w:drawing>
          <wp:inline distT="0" distB="0" distL="0" distR="0" wp14:anchorId="1A8E9704" wp14:editId="6B444287">
            <wp:extent cx="1819275" cy="2381250"/>
            <wp:effectExtent l="0" t="0" r="9525" b="0"/>
            <wp:docPr id="29" name="Рисунок 29" descr="http://politeh.debesi.ru/files/IvshinCOMPOSITIONhtml/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oliteh.debesi.ru/files/IvshinCOMPOSITIONhtml/1/47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9275" cy="2381250"/>
                    </a:xfrm>
                    <a:prstGeom prst="rect">
                      <a:avLst/>
                    </a:prstGeom>
                    <a:noFill/>
                    <a:ln>
                      <a:noFill/>
                    </a:ln>
                  </pic:spPr>
                </pic:pic>
              </a:graphicData>
            </a:graphic>
          </wp:inline>
        </w:drawing>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Работа Иосифа Гурвича «В мастерской» наделена богатой колористической динамикой, основана на тонком сопоставлении тонального разнообразия красок. Здесь объединяются самые разнообразные по своим пластическим качествам предметы, их характер раскрывается в цветовых ритмах. Поиски в области цвета и формы для Гурвича – путь раскрытия сути предметного мира во всем богатстве смысловых ассоциаций.</w:t>
      </w:r>
      <w:r w:rsidRPr="008875EB">
        <w:rPr>
          <w:rFonts w:ascii="Times New Roman" w:eastAsia="Times New Roman" w:hAnsi="Times New Roman" w:cs="Times New Roman"/>
          <w:color w:val="000000"/>
          <w:sz w:val="24"/>
          <w:szCs w:val="24"/>
          <w:lang w:eastAsia="ru-RU"/>
        </w:rPr>
        <w:br/>
        <w:t xml:space="preserve">В плотно насыщенном предметами пространстве мастерской сложно найти пустой кусок стены или пола. Ритмы прямоугольных рам и паспарту дальнего плана едва различимы за плотным нагромождением планшетов. Вертикальность их торцов созвучна вертикалям складок лимонно-желтой драпировки, занимающей осевое положение. Цветовые переклички </w:t>
      </w:r>
      <w:proofErr w:type="gramStart"/>
      <w:r w:rsidRPr="008875EB">
        <w:rPr>
          <w:rFonts w:ascii="Times New Roman" w:eastAsia="Times New Roman" w:hAnsi="Times New Roman" w:cs="Times New Roman"/>
          <w:color w:val="000000"/>
          <w:sz w:val="24"/>
          <w:szCs w:val="24"/>
          <w:lang w:eastAsia="ru-RU"/>
        </w:rPr>
        <w:t>голубого</w:t>
      </w:r>
      <w:proofErr w:type="gramEnd"/>
      <w:r w:rsidRPr="008875EB">
        <w:rPr>
          <w:rFonts w:ascii="Times New Roman" w:eastAsia="Times New Roman" w:hAnsi="Times New Roman" w:cs="Times New Roman"/>
          <w:color w:val="000000"/>
          <w:sz w:val="24"/>
          <w:szCs w:val="24"/>
          <w:lang w:eastAsia="ru-RU"/>
        </w:rPr>
        <w:t xml:space="preserve"> и струящиеся округлые ритмы ткани являются пластическим </w:t>
      </w:r>
      <w:proofErr w:type="spellStart"/>
      <w:r w:rsidRPr="008875EB">
        <w:rPr>
          <w:rFonts w:ascii="Times New Roman" w:eastAsia="Times New Roman" w:hAnsi="Times New Roman" w:cs="Times New Roman"/>
          <w:color w:val="000000"/>
          <w:sz w:val="24"/>
          <w:szCs w:val="24"/>
          <w:lang w:eastAsia="ru-RU"/>
        </w:rPr>
        <w:t>аккомпонентом</w:t>
      </w:r>
      <w:proofErr w:type="spellEnd"/>
      <w:r w:rsidRPr="008875EB">
        <w:rPr>
          <w:rFonts w:ascii="Times New Roman" w:eastAsia="Times New Roman" w:hAnsi="Times New Roman" w:cs="Times New Roman"/>
          <w:color w:val="000000"/>
          <w:sz w:val="24"/>
          <w:szCs w:val="24"/>
          <w:lang w:eastAsia="ru-RU"/>
        </w:rPr>
        <w:t xml:space="preserve"> изображению на холсте. </w:t>
      </w:r>
      <w:proofErr w:type="gramStart"/>
      <w:r w:rsidRPr="008875EB">
        <w:rPr>
          <w:rFonts w:ascii="Times New Roman" w:eastAsia="Times New Roman" w:hAnsi="Times New Roman" w:cs="Times New Roman"/>
          <w:color w:val="000000"/>
          <w:sz w:val="24"/>
          <w:szCs w:val="24"/>
          <w:lang w:eastAsia="ru-RU"/>
        </w:rPr>
        <w:t>Глубокие локальные пятна изумрудного и лилового созерцательно развернуты из глубины к первому плану, на котором разворачивается основное сюжетное действие.</w:t>
      </w:r>
      <w:proofErr w:type="gramEnd"/>
      <w:r w:rsidRPr="008875EB">
        <w:rPr>
          <w:rFonts w:ascii="Times New Roman" w:eastAsia="Times New Roman" w:hAnsi="Times New Roman" w:cs="Times New Roman"/>
          <w:color w:val="000000"/>
          <w:sz w:val="24"/>
          <w:szCs w:val="24"/>
          <w:lang w:eastAsia="ru-RU"/>
        </w:rPr>
        <w:t xml:space="preserve"> Здесь отражаются </w:t>
      </w:r>
      <w:proofErr w:type="gramStart"/>
      <w:r w:rsidRPr="008875EB">
        <w:rPr>
          <w:rFonts w:ascii="Times New Roman" w:eastAsia="Times New Roman" w:hAnsi="Times New Roman" w:cs="Times New Roman"/>
          <w:color w:val="000000"/>
          <w:sz w:val="24"/>
          <w:szCs w:val="24"/>
          <w:lang w:eastAsia="ru-RU"/>
        </w:rPr>
        <w:t>друг</w:t>
      </w:r>
      <w:proofErr w:type="gramEnd"/>
      <w:r w:rsidRPr="008875EB">
        <w:rPr>
          <w:rFonts w:ascii="Times New Roman" w:eastAsia="Times New Roman" w:hAnsi="Times New Roman" w:cs="Times New Roman"/>
          <w:color w:val="000000"/>
          <w:sz w:val="24"/>
          <w:szCs w:val="24"/>
          <w:lang w:eastAsia="ru-RU"/>
        </w:rPr>
        <w:t xml:space="preserve"> в друге бросающийся в глаза холст с рисунком и неприметная, подготовленная к работе палитра. Звонкая пауза предвкушения работы, философского осмысления творчества. Единственная пауза в пространстве – свободное от предметов место слева словно ожидает модель.</w:t>
      </w:r>
      <w:r w:rsidRPr="008875EB">
        <w:rPr>
          <w:rFonts w:ascii="Times New Roman" w:eastAsia="Times New Roman" w:hAnsi="Times New Roman" w:cs="Times New Roman"/>
          <w:color w:val="000000"/>
          <w:sz w:val="24"/>
          <w:szCs w:val="24"/>
          <w:lang w:eastAsia="ru-RU"/>
        </w:rPr>
        <w:br/>
        <w:t xml:space="preserve">Для натюрмортов Гурвича характерно острое ощущение цветовой гаммы, словно </w:t>
      </w:r>
      <w:proofErr w:type="gramStart"/>
      <w:r w:rsidRPr="008875EB">
        <w:rPr>
          <w:rFonts w:ascii="Times New Roman" w:eastAsia="Times New Roman" w:hAnsi="Times New Roman" w:cs="Times New Roman"/>
          <w:color w:val="000000"/>
          <w:sz w:val="24"/>
          <w:szCs w:val="24"/>
          <w:lang w:eastAsia="ru-RU"/>
        </w:rPr>
        <w:t>натюрморт</w:t>
      </w:r>
      <w:proofErr w:type="gramEnd"/>
      <w:r w:rsidRPr="008875EB">
        <w:rPr>
          <w:rFonts w:ascii="Times New Roman" w:eastAsia="Times New Roman" w:hAnsi="Times New Roman" w:cs="Times New Roman"/>
          <w:color w:val="000000"/>
          <w:sz w:val="24"/>
          <w:szCs w:val="24"/>
          <w:lang w:eastAsia="ru-RU"/>
        </w:rPr>
        <w:t xml:space="preserve"> наблюдается через цветное стекло. Близок к интерьерному звучанию «Уголок мастерской» - голубой, словно в сумерках. Те предметы. </w:t>
      </w:r>
      <w:proofErr w:type="gramStart"/>
      <w:r w:rsidRPr="008875EB">
        <w:rPr>
          <w:rFonts w:ascii="Times New Roman" w:eastAsia="Times New Roman" w:hAnsi="Times New Roman" w:cs="Times New Roman"/>
          <w:color w:val="000000"/>
          <w:sz w:val="24"/>
          <w:szCs w:val="24"/>
          <w:lang w:eastAsia="ru-RU"/>
        </w:rPr>
        <w:t>Которые</w:t>
      </w:r>
      <w:proofErr w:type="gramEnd"/>
      <w:r w:rsidRPr="008875EB">
        <w:rPr>
          <w:rFonts w:ascii="Times New Roman" w:eastAsia="Times New Roman" w:hAnsi="Times New Roman" w:cs="Times New Roman"/>
          <w:color w:val="000000"/>
          <w:sz w:val="24"/>
          <w:szCs w:val="24"/>
          <w:lang w:eastAsia="ru-RU"/>
        </w:rPr>
        <w:t xml:space="preserve"> в его цветовом масштабе кажутся </w:t>
      </w:r>
      <w:r w:rsidRPr="008875EB">
        <w:rPr>
          <w:rFonts w:ascii="Times New Roman" w:eastAsia="Times New Roman" w:hAnsi="Times New Roman" w:cs="Times New Roman"/>
          <w:color w:val="000000"/>
          <w:sz w:val="24"/>
          <w:szCs w:val="24"/>
          <w:lang w:eastAsia="ru-RU"/>
        </w:rPr>
        <w:lastRenderedPageBreak/>
        <w:t xml:space="preserve">золотистыми, как бюст </w:t>
      </w:r>
      <w:proofErr w:type="spellStart"/>
      <w:r w:rsidRPr="008875EB">
        <w:rPr>
          <w:rFonts w:ascii="Times New Roman" w:eastAsia="Times New Roman" w:hAnsi="Times New Roman" w:cs="Times New Roman"/>
          <w:color w:val="000000"/>
          <w:sz w:val="24"/>
          <w:szCs w:val="24"/>
          <w:lang w:eastAsia="ru-RU"/>
        </w:rPr>
        <w:t>Нефертити</w:t>
      </w:r>
      <w:proofErr w:type="spellEnd"/>
      <w:r w:rsidRPr="008875EB">
        <w:rPr>
          <w:rFonts w:ascii="Times New Roman" w:eastAsia="Times New Roman" w:hAnsi="Times New Roman" w:cs="Times New Roman"/>
          <w:color w:val="000000"/>
          <w:sz w:val="24"/>
          <w:szCs w:val="24"/>
          <w:lang w:eastAsia="ru-RU"/>
        </w:rPr>
        <w:t xml:space="preserve"> из теплого песчаника, на самом деле написаны сложными зелеными тонами. Удивительным богатством цветовых оттенков отличается белый гипсовый торс на первом плане, звеняще чистым голубым горит узор на ткани, напоминая цвет короны египетской царицы.</w:t>
      </w:r>
      <w:r w:rsidRPr="008875EB">
        <w:rPr>
          <w:rFonts w:ascii="Times New Roman" w:eastAsia="Times New Roman" w:hAnsi="Times New Roman" w:cs="Times New Roman"/>
          <w:color w:val="000000"/>
          <w:sz w:val="24"/>
          <w:szCs w:val="24"/>
          <w:lang w:eastAsia="ru-RU"/>
        </w:rPr>
        <w:br/>
        <w:t>Игорь Попов является автором целой серии работ в жанре натюрморта в интерьере.</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drawing>
          <wp:inline distT="0" distB="0" distL="0" distR="0" wp14:anchorId="34B91939" wp14:editId="3C097400">
            <wp:extent cx="2809875" cy="2381250"/>
            <wp:effectExtent l="0" t="0" r="9525" b="0"/>
            <wp:docPr id="30" name="Рисунок 30" descr="http://politeh.debesi.ru/files/IvshinCOMPOSITIONhtml/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oliteh.debesi.ru/files/IvshinCOMPOSITIONhtml/1/46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9875" cy="2381250"/>
                    </a:xfrm>
                    <a:prstGeom prst="rect">
                      <a:avLst/>
                    </a:prstGeom>
                    <a:noFill/>
                    <a:ln>
                      <a:noFill/>
                    </a:ln>
                  </pic:spPr>
                </pic:pic>
              </a:graphicData>
            </a:graphic>
          </wp:inline>
        </w:drawing>
      </w:r>
      <w:r w:rsidRPr="008875EB">
        <w:rPr>
          <w:rFonts w:ascii="Times New Roman" w:eastAsia="Times New Roman" w:hAnsi="Times New Roman" w:cs="Times New Roman"/>
          <w:noProof/>
          <w:color w:val="000000"/>
          <w:sz w:val="24"/>
          <w:szCs w:val="24"/>
          <w:lang w:eastAsia="ru-RU"/>
        </w:rPr>
        <w:drawing>
          <wp:inline distT="0" distB="0" distL="0" distR="0" wp14:anchorId="51B40B1A" wp14:editId="031ABBE4">
            <wp:extent cx="2609850" cy="2381250"/>
            <wp:effectExtent l="0" t="0" r="0" b="0"/>
            <wp:docPr id="31" name="Рисунок 31" descr="http://politeh.debesi.ru/files/IvshinCOMPOSITIONhtml/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oliteh.debesi.ru/files/IvshinCOMPOSITIONhtml/1/46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9850" cy="2381250"/>
                    </a:xfrm>
                    <a:prstGeom prst="rect">
                      <a:avLst/>
                    </a:prstGeom>
                    <a:noFill/>
                    <a:ln>
                      <a:noFill/>
                    </a:ln>
                  </pic:spPr>
                </pic:pic>
              </a:graphicData>
            </a:graphic>
          </wp:inline>
        </w:drawing>
      </w:r>
      <w:r w:rsidRPr="008875EB">
        <w:rPr>
          <w:rFonts w:ascii="Times New Roman" w:eastAsia="Times New Roman" w:hAnsi="Times New Roman" w:cs="Times New Roman"/>
          <w:color w:val="000000"/>
          <w:sz w:val="24"/>
          <w:szCs w:val="24"/>
          <w:lang w:eastAsia="ru-RU"/>
        </w:rPr>
        <w:br/>
      </w:r>
      <w:r w:rsidRPr="008875EB">
        <w:rPr>
          <w:rFonts w:ascii="Times New Roman" w:eastAsia="Times New Roman" w:hAnsi="Times New Roman" w:cs="Times New Roman"/>
          <w:color w:val="000000"/>
          <w:sz w:val="24"/>
          <w:szCs w:val="24"/>
          <w:lang w:eastAsia="ru-RU"/>
        </w:rPr>
        <w:br/>
      </w:r>
      <w:r w:rsidRPr="008875EB">
        <w:rPr>
          <w:rFonts w:ascii="Times New Roman" w:eastAsia="Times New Roman" w:hAnsi="Times New Roman" w:cs="Times New Roman"/>
          <w:noProof/>
          <w:color w:val="000000"/>
          <w:sz w:val="24"/>
          <w:szCs w:val="24"/>
          <w:lang w:eastAsia="ru-RU"/>
        </w:rPr>
        <w:drawing>
          <wp:inline distT="0" distB="0" distL="0" distR="0" wp14:anchorId="33A6CC55" wp14:editId="20F99CB2">
            <wp:extent cx="3067050" cy="2381250"/>
            <wp:effectExtent l="0" t="0" r="0" b="0"/>
            <wp:docPr id="32" name="Рисунок 32" descr="http://politeh.debesi.ru/files/IvshinCOMPOSITIONhtml/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oliteh.debesi.ru/files/IvshinCOMPOSITIONhtml/1/46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7050" cy="2381250"/>
                    </a:xfrm>
                    <a:prstGeom prst="rect">
                      <a:avLst/>
                    </a:prstGeom>
                    <a:noFill/>
                    <a:ln>
                      <a:noFill/>
                    </a:ln>
                  </pic:spPr>
                </pic:pic>
              </a:graphicData>
            </a:graphic>
          </wp:inline>
        </w:drawing>
      </w:r>
      <w:r w:rsidRPr="008875EB">
        <w:rPr>
          <w:rFonts w:ascii="Times New Roman" w:eastAsia="Times New Roman" w:hAnsi="Times New Roman" w:cs="Times New Roman"/>
          <w:noProof/>
          <w:color w:val="000000"/>
          <w:sz w:val="24"/>
          <w:szCs w:val="24"/>
          <w:lang w:eastAsia="ru-RU"/>
        </w:rPr>
        <w:drawing>
          <wp:inline distT="0" distB="0" distL="0" distR="0" wp14:anchorId="22FD0B8B" wp14:editId="60B093C8">
            <wp:extent cx="2638425" cy="2381250"/>
            <wp:effectExtent l="0" t="0" r="9525" b="0"/>
            <wp:docPr id="33" name="Рисунок 33" descr="http://politeh.debesi.ru/files/IvshinCOMPOSITIONhtml/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oliteh.debesi.ru/files/IvshinCOMPOSITIONhtml/1/46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8425" cy="2381250"/>
                    </a:xfrm>
                    <a:prstGeom prst="rect">
                      <a:avLst/>
                    </a:prstGeom>
                    <a:noFill/>
                    <a:ln>
                      <a:noFill/>
                    </a:ln>
                  </pic:spPr>
                </pic:pic>
              </a:graphicData>
            </a:graphic>
          </wp:inline>
        </w:drawing>
      </w:r>
    </w:p>
    <w:p w:rsidR="008875EB" w:rsidRPr="008875EB" w:rsidRDefault="008875EB" w:rsidP="008875EB">
      <w:pPr>
        <w:shd w:val="clear" w:color="auto" w:fill="FFFFFF"/>
        <w:spacing w:after="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 xml:space="preserve">В творчестве значительное место занимает мотив мастерской. </w:t>
      </w:r>
      <w:proofErr w:type="gramStart"/>
      <w:r w:rsidRPr="008875EB">
        <w:rPr>
          <w:rFonts w:ascii="Times New Roman" w:eastAsia="Times New Roman" w:hAnsi="Times New Roman" w:cs="Times New Roman"/>
          <w:color w:val="000000"/>
          <w:sz w:val="24"/>
          <w:szCs w:val="24"/>
          <w:lang w:eastAsia="ru-RU"/>
        </w:rPr>
        <w:t>Тема особого атмосферы, царящей в этом интерьере раскрыта художником во множестве </w:t>
      </w:r>
      <w:hyperlink r:id="rId35" w:tooltip="Вариация" w:history="1">
        <w:r w:rsidRPr="008875EB">
          <w:rPr>
            <w:rFonts w:ascii="Times New Roman" w:eastAsia="Times New Roman" w:hAnsi="Times New Roman" w:cs="Times New Roman"/>
            <w:color w:val="743399"/>
            <w:sz w:val="24"/>
            <w:szCs w:val="24"/>
            <w:u w:val="single"/>
            <w:bdr w:val="none" w:sz="0" w:space="0" w:color="auto" w:frame="1"/>
            <w:lang w:eastAsia="ru-RU"/>
          </w:rPr>
          <w:t>вариаций</w:t>
        </w:r>
      </w:hyperlink>
      <w:r w:rsidRPr="008875EB">
        <w:rPr>
          <w:rFonts w:ascii="Times New Roman" w:eastAsia="Times New Roman" w:hAnsi="Times New Roman" w:cs="Times New Roman"/>
          <w:color w:val="000000"/>
          <w:sz w:val="24"/>
          <w:szCs w:val="24"/>
          <w:lang w:eastAsia="ru-RU"/>
        </w:rPr>
        <w:t>. «Чистые холсты» - натюрморт крупных форм, органично перекликающихся с прямоугольными очертаниями и интерьера и формата.</w:t>
      </w:r>
      <w:proofErr w:type="gramEnd"/>
      <w:r w:rsidRPr="008875EB">
        <w:rPr>
          <w:rFonts w:ascii="Times New Roman" w:eastAsia="Times New Roman" w:hAnsi="Times New Roman" w:cs="Times New Roman"/>
          <w:color w:val="000000"/>
          <w:sz w:val="24"/>
          <w:szCs w:val="24"/>
          <w:lang w:eastAsia="ru-RU"/>
        </w:rPr>
        <w:t xml:space="preserve"> «Июнь. Лесные цветы» - дачный интерьер, напоминающий «Май» Жуковского и по солнечному настроению и портретами на стене, и любованием деталями. «В мастерской» - натюрморт с откровенной сложной режиссурой. Апелляция к полотнам старых мастеров. «Воспоминание об Италии» - сюжетно усложненное, многоплановое построение. В этой работе, как и </w:t>
      </w:r>
      <w:proofErr w:type="gramStart"/>
      <w:r w:rsidRPr="008875EB">
        <w:rPr>
          <w:rFonts w:ascii="Times New Roman" w:eastAsia="Times New Roman" w:hAnsi="Times New Roman" w:cs="Times New Roman"/>
          <w:color w:val="000000"/>
          <w:sz w:val="24"/>
          <w:szCs w:val="24"/>
          <w:lang w:eastAsia="ru-RU"/>
        </w:rPr>
        <w:t>в</w:t>
      </w:r>
      <w:proofErr w:type="gramEnd"/>
      <w:r w:rsidRPr="008875EB">
        <w:rPr>
          <w:rFonts w:ascii="Times New Roman" w:eastAsia="Times New Roman" w:hAnsi="Times New Roman" w:cs="Times New Roman"/>
          <w:color w:val="000000"/>
          <w:sz w:val="24"/>
          <w:szCs w:val="24"/>
          <w:lang w:eastAsia="ru-RU"/>
        </w:rPr>
        <w:t xml:space="preserve"> </w:t>
      </w:r>
      <w:proofErr w:type="gramStart"/>
      <w:r w:rsidRPr="008875EB">
        <w:rPr>
          <w:rFonts w:ascii="Times New Roman" w:eastAsia="Times New Roman" w:hAnsi="Times New Roman" w:cs="Times New Roman"/>
          <w:color w:val="000000"/>
          <w:sz w:val="24"/>
          <w:szCs w:val="24"/>
          <w:lang w:eastAsia="ru-RU"/>
        </w:rPr>
        <w:t>предыдущих</w:t>
      </w:r>
      <w:proofErr w:type="gramEnd"/>
      <w:r w:rsidRPr="008875EB">
        <w:rPr>
          <w:rFonts w:ascii="Times New Roman" w:eastAsia="Times New Roman" w:hAnsi="Times New Roman" w:cs="Times New Roman"/>
          <w:color w:val="000000"/>
          <w:sz w:val="24"/>
          <w:szCs w:val="24"/>
          <w:lang w:eastAsia="ru-RU"/>
        </w:rPr>
        <w:t>, философской основой является перекличка прямоугольников окна и холста. Обращаясь к полотнам мастеров, мы наблюдаем проявления высокой изобретательности ума, тонкого цветового и пластического чутья, глубокой жизненной философии.</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lastRenderedPageBreak/>
        <w:drawing>
          <wp:inline distT="0" distB="0" distL="0" distR="0" wp14:anchorId="71225A03" wp14:editId="4DE416AE">
            <wp:extent cx="3238500" cy="2381250"/>
            <wp:effectExtent l="0" t="0" r="0" b="0"/>
            <wp:docPr id="34" name="Рисунок 34" descr="http://politeh.debesi.ru/files/IvshinCOMPOSITIONhtml/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oliteh.debesi.ru/files/IvshinCOMPOSITIONhtml/1/46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0" cy="2381250"/>
                    </a:xfrm>
                    <a:prstGeom prst="rect">
                      <a:avLst/>
                    </a:prstGeom>
                    <a:noFill/>
                    <a:ln>
                      <a:noFill/>
                    </a:ln>
                  </pic:spPr>
                </pic:pic>
              </a:graphicData>
            </a:graphic>
          </wp:inline>
        </w:drawing>
      </w:r>
      <w:r w:rsidRPr="008875EB">
        <w:rPr>
          <w:rFonts w:ascii="Times New Roman" w:eastAsia="Times New Roman" w:hAnsi="Times New Roman" w:cs="Times New Roman"/>
          <w:noProof/>
          <w:color w:val="000000"/>
          <w:sz w:val="24"/>
          <w:szCs w:val="24"/>
          <w:lang w:eastAsia="ru-RU"/>
        </w:rPr>
        <w:drawing>
          <wp:inline distT="0" distB="0" distL="0" distR="0" wp14:anchorId="4246F923" wp14:editId="37D08B15">
            <wp:extent cx="1600200" cy="2381250"/>
            <wp:effectExtent l="0" t="0" r="0" b="0"/>
            <wp:docPr id="35" name="Рисунок 35" descr="http://politeh.debesi.ru/files/IvshinCOMPOSITIONhtml/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oliteh.debesi.ru/files/IvshinCOMPOSITIONhtml/1/46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2381250"/>
                    </a:xfrm>
                    <a:prstGeom prst="rect">
                      <a:avLst/>
                    </a:prstGeom>
                    <a:noFill/>
                    <a:ln>
                      <a:noFill/>
                    </a:ln>
                  </pic:spPr>
                </pic:pic>
              </a:graphicData>
            </a:graphic>
          </wp:inline>
        </w:drawing>
      </w:r>
      <w:r w:rsidRPr="008875EB">
        <w:rPr>
          <w:rFonts w:ascii="Times New Roman" w:eastAsia="Times New Roman" w:hAnsi="Times New Roman" w:cs="Times New Roman"/>
          <w:color w:val="000000"/>
          <w:sz w:val="24"/>
          <w:szCs w:val="24"/>
          <w:lang w:eastAsia="ru-RU"/>
        </w:rPr>
        <w:br/>
      </w:r>
      <w:r w:rsidRPr="008875EB">
        <w:rPr>
          <w:rFonts w:ascii="Times New Roman" w:eastAsia="Times New Roman" w:hAnsi="Times New Roman" w:cs="Times New Roman"/>
          <w:color w:val="000000"/>
          <w:sz w:val="24"/>
          <w:szCs w:val="24"/>
          <w:lang w:eastAsia="ru-RU"/>
        </w:rPr>
        <w:br/>
      </w:r>
      <w:r w:rsidRPr="008875EB">
        <w:rPr>
          <w:rFonts w:ascii="Times New Roman" w:eastAsia="Times New Roman" w:hAnsi="Times New Roman" w:cs="Times New Roman"/>
          <w:noProof/>
          <w:color w:val="000000"/>
          <w:sz w:val="24"/>
          <w:szCs w:val="24"/>
          <w:lang w:eastAsia="ru-RU"/>
        </w:rPr>
        <w:drawing>
          <wp:inline distT="0" distB="0" distL="0" distR="0" wp14:anchorId="56747686" wp14:editId="4CF3E0F9">
            <wp:extent cx="3448050" cy="2381250"/>
            <wp:effectExtent l="0" t="0" r="0" b="0"/>
            <wp:docPr id="36" name="Рисунок 36" descr="http://politeh.debesi.ru/files/IvshinCOMPOSITIONhtml/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oliteh.debesi.ru/files/IvshinCOMPOSITIONhtml/1/46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48050" cy="2381250"/>
                    </a:xfrm>
                    <a:prstGeom prst="rect">
                      <a:avLst/>
                    </a:prstGeom>
                    <a:noFill/>
                    <a:ln>
                      <a:noFill/>
                    </a:ln>
                  </pic:spPr>
                </pic:pic>
              </a:graphicData>
            </a:graphic>
          </wp:inline>
        </w:drawing>
      </w:r>
      <w:r w:rsidRPr="008875EB">
        <w:rPr>
          <w:rFonts w:ascii="Times New Roman" w:eastAsia="Times New Roman" w:hAnsi="Times New Roman" w:cs="Times New Roman"/>
          <w:noProof/>
          <w:color w:val="000000"/>
          <w:sz w:val="24"/>
          <w:szCs w:val="24"/>
          <w:lang w:eastAsia="ru-RU"/>
        </w:rPr>
        <w:drawing>
          <wp:inline distT="0" distB="0" distL="0" distR="0" wp14:anchorId="430A98AF" wp14:editId="08903E74">
            <wp:extent cx="3467100" cy="2381250"/>
            <wp:effectExtent l="0" t="0" r="0" b="0"/>
            <wp:docPr id="37" name="Рисунок 37" descr="http://politeh.debesi.ru/files/IvshinCOMPOSITIONhtml/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oliteh.debesi.ru/files/IvshinCOMPOSITIONhtml/1/47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7100" cy="2381250"/>
                    </a:xfrm>
                    <a:prstGeom prst="rect">
                      <a:avLst/>
                    </a:prstGeom>
                    <a:noFill/>
                    <a:ln>
                      <a:noFill/>
                    </a:ln>
                  </pic:spPr>
                </pic:pic>
              </a:graphicData>
            </a:graphic>
          </wp:inline>
        </w:drawing>
      </w:r>
      <w:r w:rsidRPr="008875EB">
        <w:rPr>
          <w:rFonts w:ascii="Times New Roman" w:eastAsia="Times New Roman" w:hAnsi="Times New Roman" w:cs="Times New Roman"/>
          <w:color w:val="000000"/>
          <w:sz w:val="24"/>
          <w:szCs w:val="24"/>
          <w:lang w:eastAsia="ru-RU"/>
        </w:rPr>
        <w:br/>
      </w:r>
      <w:r w:rsidRPr="008875EB">
        <w:rPr>
          <w:rFonts w:ascii="Times New Roman" w:eastAsia="Times New Roman" w:hAnsi="Times New Roman" w:cs="Times New Roman"/>
          <w:color w:val="000000"/>
          <w:sz w:val="24"/>
          <w:szCs w:val="24"/>
          <w:lang w:eastAsia="ru-RU"/>
        </w:rPr>
        <w:br/>
      </w:r>
      <w:r w:rsidRPr="008875EB">
        <w:rPr>
          <w:rFonts w:ascii="Times New Roman" w:eastAsia="Times New Roman" w:hAnsi="Times New Roman" w:cs="Times New Roman"/>
          <w:noProof/>
          <w:color w:val="000000"/>
          <w:sz w:val="24"/>
          <w:szCs w:val="24"/>
          <w:lang w:eastAsia="ru-RU"/>
        </w:rPr>
        <w:lastRenderedPageBreak/>
        <w:drawing>
          <wp:inline distT="0" distB="0" distL="0" distR="0" wp14:anchorId="20B8A98E" wp14:editId="674D7603">
            <wp:extent cx="3533775" cy="2381250"/>
            <wp:effectExtent l="0" t="0" r="9525" b="0"/>
            <wp:docPr id="38" name="Рисунок 38" descr="http://politeh.debesi.ru/files/IvshinCOMPOSITIONhtml/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oliteh.debesi.ru/files/IvshinCOMPOSITIONhtml/1/47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3775" cy="2381250"/>
                    </a:xfrm>
                    <a:prstGeom prst="rect">
                      <a:avLst/>
                    </a:prstGeom>
                    <a:noFill/>
                    <a:ln>
                      <a:noFill/>
                    </a:ln>
                  </pic:spPr>
                </pic:pic>
              </a:graphicData>
            </a:graphic>
          </wp:inline>
        </w:drawing>
      </w:r>
      <w:r w:rsidRPr="008875EB">
        <w:rPr>
          <w:rFonts w:ascii="Times New Roman" w:eastAsia="Times New Roman" w:hAnsi="Times New Roman" w:cs="Times New Roman"/>
          <w:noProof/>
          <w:color w:val="000000"/>
          <w:sz w:val="24"/>
          <w:szCs w:val="24"/>
          <w:lang w:eastAsia="ru-RU"/>
        </w:rPr>
        <w:drawing>
          <wp:inline distT="0" distB="0" distL="0" distR="0" wp14:anchorId="21B55198" wp14:editId="4407FB67">
            <wp:extent cx="3486150" cy="2381250"/>
            <wp:effectExtent l="0" t="0" r="0" b="0"/>
            <wp:docPr id="39" name="Рисунок 39" descr="http://politeh.debesi.ru/files/IvshinCOMPOSITIONhtml/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oliteh.debesi.ru/files/IvshinCOMPOSITIONhtml/1/47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86150" cy="2381250"/>
                    </a:xfrm>
                    <a:prstGeom prst="rect">
                      <a:avLst/>
                    </a:prstGeom>
                    <a:noFill/>
                    <a:ln>
                      <a:noFill/>
                    </a:ln>
                  </pic:spPr>
                </pic:pic>
              </a:graphicData>
            </a:graphic>
          </wp:inline>
        </w:drawing>
      </w:r>
    </w:p>
    <w:p w:rsidR="008875EB" w:rsidRPr="008875EB" w:rsidRDefault="008875EB" w:rsidP="008875EB">
      <w:pPr>
        <w:pBdr>
          <w:left w:val="single" w:sz="6" w:space="15" w:color="417AC9"/>
          <w:bottom w:val="single" w:sz="2" w:space="5" w:color="808080"/>
        </w:pBdr>
        <w:shd w:val="clear" w:color="auto" w:fill="FFFFFF"/>
        <w:spacing w:before="450" w:after="75" w:line="240" w:lineRule="auto"/>
        <w:ind w:left="-567" w:right="225"/>
        <w:jc w:val="both"/>
        <w:textAlignment w:val="baseline"/>
        <w:outlineLvl w:val="1"/>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Натюрморт в интерьере</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Последняя стадия в обучении рисованию натюрмортов задействует перспективу и естественным образом приводит нас к следующему разделу книги. На этом развороте мы рассмотрим композиции, где натюрморт вписан в окружающий интерьер. Это естественное продвижение вперед, но, конечно, оно потребует от вас принятия большего количества решений.</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Какую часть интерьера изобразить? Какое выбрать освещение? Пожалуй, лучший вариант – это простой дневной свет, и я бы посоветовал использовать его всегда, когда есть такая возможность. А площадь изображаемой комнаты может зависеть только от вашей уверенности в своих силах.</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lastRenderedPageBreak/>
        <w:drawing>
          <wp:inline distT="0" distB="0" distL="0" distR="0" wp14:anchorId="01446754" wp14:editId="383CAAE0">
            <wp:extent cx="3863449" cy="2885089"/>
            <wp:effectExtent l="0" t="0" r="3810" b="0"/>
            <wp:docPr id="40" name="Рисунок 40" descr="http://tauri.com.ua/wp-content/uploads/img/imag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auri.com.ua/wp-content/uploads/img/image23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73572" cy="2892649"/>
                    </a:xfrm>
                    <a:prstGeom prst="rect">
                      <a:avLst/>
                    </a:prstGeom>
                    <a:noFill/>
                    <a:ln>
                      <a:noFill/>
                    </a:ln>
                  </pic:spPr>
                </pic:pic>
              </a:graphicData>
            </a:graphic>
          </wp:inline>
        </w:drawing>
      </w:r>
    </w:p>
    <w:p w:rsidR="008875EB" w:rsidRPr="008875EB" w:rsidRDefault="008875EB" w:rsidP="008875EB">
      <w:pPr>
        <w:shd w:val="clear" w:color="auto" w:fill="FFFFFF"/>
        <w:spacing w:after="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Этот рисунок интересен тем, что показывает один угол комнаты, где часть предметов стоит на окне, а другие расположены по всему помещению. В таком масштабном натюрморте важно обращать внимание на детали мебели и другие крупные элементы, такие как оконная рама. Если вы хотите создать качественную работу, то нельзя ни на минуту забывать и об </w:t>
      </w:r>
      <w:hyperlink r:id="rId43" w:tooltip="Светотехника и источники света" w:history="1">
        <w:r w:rsidRPr="008875EB">
          <w:rPr>
            <w:rFonts w:ascii="Times New Roman" w:eastAsia="Times New Roman" w:hAnsi="Times New Roman" w:cs="Times New Roman"/>
            <w:color w:val="743399"/>
            <w:sz w:val="24"/>
            <w:szCs w:val="24"/>
            <w:u w:val="single"/>
            <w:bdr w:val="none" w:sz="0" w:space="0" w:color="auto" w:frame="1"/>
            <w:lang w:eastAsia="ru-RU"/>
          </w:rPr>
          <w:t>источнике света</w:t>
        </w:r>
      </w:hyperlink>
      <w:r w:rsidRPr="008875EB">
        <w:rPr>
          <w:rFonts w:ascii="Times New Roman" w:eastAsia="Times New Roman" w:hAnsi="Times New Roman" w:cs="Times New Roman"/>
          <w:color w:val="000000"/>
          <w:sz w:val="24"/>
          <w:szCs w:val="24"/>
          <w:lang w:eastAsia="ru-RU"/>
        </w:rPr>
        <w:t>, а также воспроизводить по возможности все тени, которые отбрасывают предметы.</w:t>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noProof/>
          <w:color w:val="000000"/>
          <w:sz w:val="24"/>
          <w:szCs w:val="24"/>
          <w:lang w:eastAsia="ru-RU"/>
        </w:rPr>
        <w:drawing>
          <wp:inline distT="0" distB="0" distL="0" distR="0" wp14:anchorId="0A743769" wp14:editId="277E6288">
            <wp:extent cx="2790092" cy="3200400"/>
            <wp:effectExtent l="0" t="0" r="0" b="0"/>
            <wp:docPr id="41" name="Рисунок 41" descr="http://tauri.com.ua/wp-content/uploads/img/image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auri.com.ua/wp-content/uploads/img/image23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7627" cy="3197573"/>
                    </a:xfrm>
                    <a:prstGeom prst="rect">
                      <a:avLst/>
                    </a:prstGeom>
                    <a:noFill/>
                    <a:ln>
                      <a:noFill/>
                    </a:ln>
                  </pic:spPr>
                </pic:pic>
              </a:graphicData>
            </a:graphic>
          </wp:inline>
        </w:drawing>
      </w:r>
    </w:p>
    <w:p w:rsidR="008875EB" w:rsidRPr="008875EB" w:rsidRDefault="008875EB" w:rsidP="008875EB">
      <w:pPr>
        <w:shd w:val="clear" w:color="auto" w:fill="FFFFFF"/>
        <w:spacing w:before="375" w:after="450" w:line="240" w:lineRule="auto"/>
        <w:ind w:left="-567"/>
        <w:jc w:val="both"/>
        <w:textAlignment w:val="baseline"/>
        <w:rPr>
          <w:rFonts w:ascii="Times New Roman" w:eastAsia="Times New Roman" w:hAnsi="Times New Roman" w:cs="Times New Roman"/>
          <w:color w:val="000000"/>
          <w:sz w:val="24"/>
          <w:szCs w:val="24"/>
          <w:lang w:eastAsia="ru-RU"/>
        </w:rPr>
      </w:pPr>
      <w:r w:rsidRPr="008875EB">
        <w:rPr>
          <w:rFonts w:ascii="Times New Roman" w:eastAsia="Times New Roman" w:hAnsi="Times New Roman" w:cs="Times New Roman"/>
          <w:color w:val="000000"/>
          <w:sz w:val="24"/>
          <w:szCs w:val="24"/>
          <w:lang w:eastAsia="ru-RU"/>
        </w:rPr>
        <w:t>Эта работа выигрывает за счет изображения окна, благодаря которому у зрителя создается впечатление, что снаружи расположен сад. Большинство же предметов размещено на столе.</w:t>
      </w:r>
    </w:p>
    <w:p w:rsidR="008875EB" w:rsidRPr="008875EB" w:rsidRDefault="008875EB" w:rsidP="008875EB">
      <w:pPr>
        <w:ind w:left="-567"/>
        <w:jc w:val="both"/>
        <w:rPr>
          <w:rFonts w:ascii="Times New Roman" w:hAnsi="Times New Roman" w:cs="Times New Roman"/>
          <w:sz w:val="24"/>
          <w:szCs w:val="24"/>
        </w:rPr>
      </w:pPr>
    </w:p>
    <w:p w:rsidR="00313C47" w:rsidRPr="008875EB" w:rsidRDefault="00313C47" w:rsidP="008875EB">
      <w:pPr>
        <w:ind w:left="-567"/>
        <w:jc w:val="both"/>
        <w:rPr>
          <w:rFonts w:ascii="Times New Roman" w:hAnsi="Times New Roman" w:cs="Times New Roman"/>
          <w:b/>
          <w:sz w:val="24"/>
          <w:szCs w:val="24"/>
        </w:rPr>
      </w:pPr>
    </w:p>
    <w:p w:rsidR="00313C47" w:rsidRPr="008875EB" w:rsidRDefault="00313C47" w:rsidP="008875EB">
      <w:pPr>
        <w:ind w:left="-567"/>
        <w:jc w:val="both"/>
        <w:rPr>
          <w:rFonts w:ascii="Times New Roman" w:hAnsi="Times New Roman" w:cs="Times New Roman"/>
          <w:b/>
          <w:sz w:val="24"/>
          <w:szCs w:val="24"/>
        </w:rPr>
      </w:pPr>
    </w:p>
    <w:p w:rsidR="00E125AE" w:rsidRDefault="00E125AE" w:rsidP="00E125AE">
      <w:pPr>
        <w:ind w:left="-567"/>
        <w:jc w:val="center"/>
        <w:rPr>
          <w:rFonts w:ascii="Times New Roman" w:hAnsi="Times New Roman" w:cs="Times New Roman"/>
          <w:b/>
          <w:sz w:val="28"/>
          <w:szCs w:val="28"/>
        </w:rPr>
      </w:pPr>
      <w:r>
        <w:rPr>
          <w:rFonts w:ascii="Times New Roman" w:hAnsi="Times New Roman" w:cs="Times New Roman"/>
          <w:b/>
          <w:sz w:val="28"/>
          <w:szCs w:val="28"/>
        </w:rPr>
        <w:lastRenderedPageBreak/>
        <w:t>«Живопись»</w:t>
      </w:r>
    </w:p>
    <w:p w:rsidR="00E125AE" w:rsidRPr="00E125AE" w:rsidRDefault="00E125AE" w:rsidP="00E125AE">
      <w:pPr>
        <w:ind w:left="-567"/>
        <w:jc w:val="both"/>
        <w:rPr>
          <w:rFonts w:ascii="Times New Roman" w:hAnsi="Times New Roman" w:cs="Times New Roman"/>
          <w:b/>
          <w:sz w:val="28"/>
          <w:szCs w:val="28"/>
        </w:rPr>
      </w:pPr>
      <w:r w:rsidRPr="00E125AE">
        <w:rPr>
          <w:rFonts w:ascii="Times New Roman" w:hAnsi="Times New Roman" w:cs="Times New Roman"/>
          <w:b/>
          <w:sz w:val="28"/>
          <w:szCs w:val="28"/>
        </w:rPr>
        <w:t>Фрагмент интерьера (ясный по теме): угол мастерской, письменный стол и т.п.</w:t>
      </w:r>
      <w:r>
        <w:rPr>
          <w:rFonts w:ascii="Times New Roman" w:hAnsi="Times New Roman" w:cs="Times New Roman"/>
          <w:b/>
          <w:sz w:val="28"/>
          <w:szCs w:val="28"/>
        </w:rPr>
        <w:t xml:space="preserve"> – 10 часов.</w:t>
      </w:r>
    </w:p>
    <w:p w:rsidR="00E125AE" w:rsidRPr="00E125AE" w:rsidRDefault="00E125AE" w:rsidP="00E125AE">
      <w:pPr>
        <w:ind w:left="-567"/>
        <w:jc w:val="both"/>
        <w:rPr>
          <w:rFonts w:ascii="Times New Roman" w:hAnsi="Times New Roman" w:cs="Times New Roman"/>
          <w:sz w:val="28"/>
          <w:szCs w:val="28"/>
        </w:rPr>
      </w:pPr>
      <w:r w:rsidRPr="00E125AE">
        <w:rPr>
          <w:rFonts w:ascii="Times New Roman" w:hAnsi="Times New Roman" w:cs="Times New Roman"/>
          <w:sz w:val="28"/>
          <w:szCs w:val="28"/>
        </w:rPr>
        <w:t>Матери</w:t>
      </w:r>
      <w:r>
        <w:rPr>
          <w:rFonts w:ascii="Times New Roman" w:hAnsi="Times New Roman" w:cs="Times New Roman"/>
          <w:sz w:val="28"/>
          <w:szCs w:val="28"/>
        </w:rPr>
        <w:t>ал: акварель/гуашь, бумага А3</w:t>
      </w:r>
      <w:r w:rsidRPr="00E125AE">
        <w:rPr>
          <w:rFonts w:ascii="Times New Roman" w:hAnsi="Times New Roman" w:cs="Times New Roman"/>
          <w:sz w:val="28"/>
          <w:szCs w:val="28"/>
        </w:rPr>
        <w:t>, освещение естественное.</w:t>
      </w:r>
    </w:p>
    <w:p w:rsidR="00E125AE" w:rsidRDefault="00E125AE" w:rsidP="00E125AE">
      <w:pPr>
        <w:ind w:left="-567"/>
        <w:jc w:val="both"/>
        <w:rPr>
          <w:rFonts w:ascii="Times New Roman" w:hAnsi="Times New Roman" w:cs="Times New Roman"/>
          <w:sz w:val="28"/>
          <w:szCs w:val="28"/>
        </w:rPr>
      </w:pPr>
      <w:r w:rsidRPr="00E125AE">
        <w:rPr>
          <w:rFonts w:ascii="Times New Roman" w:hAnsi="Times New Roman" w:cs="Times New Roman"/>
          <w:sz w:val="28"/>
          <w:szCs w:val="28"/>
        </w:rPr>
        <w:t>Задача: пространственные планы. Передача световоздушной среды.</w:t>
      </w:r>
    </w:p>
    <w:p w:rsidR="00E125AE" w:rsidRPr="00E125AE" w:rsidRDefault="00E125AE" w:rsidP="00E125AE">
      <w:pPr>
        <w:ind w:left="-567"/>
        <w:jc w:val="both"/>
        <w:rPr>
          <w:rFonts w:ascii="Times New Roman" w:hAnsi="Times New Roman" w:cs="Times New Roman"/>
          <w:b/>
          <w:sz w:val="28"/>
          <w:szCs w:val="28"/>
        </w:rPr>
      </w:pPr>
      <w:r w:rsidRPr="00E125AE">
        <w:rPr>
          <w:rFonts w:ascii="Times New Roman" w:hAnsi="Times New Roman" w:cs="Times New Roman"/>
          <w:b/>
          <w:sz w:val="28"/>
          <w:szCs w:val="28"/>
        </w:rPr>
        <w:t>Раскрытие темы:</w:t>
      </w:r>
    </w:p>
    <w:p w:rsidR="00E125AE" w:rsidRDefault="00E125AE" w:rsidP="00E125AE">
      <w:pPr>
        <w:ind w:left="-567"/>
        <w:jc w:val="both"/>
        <w:rPr>
          <w:rFonts w:ascii="Times New Roman" w:hAnsi="Times New Roman" w:cs="Times New Roman"/>
          <w:sz w:val="28"/>
          <w:szCs w:val="28"/>
        </w:rPr>
      </w:pPr>
      <w:r>
        <w:rPr>
          <w:rFonts w:ascii="Times New Roman" w:hAnsi="Times New Roman" w:cs="Times New Roman"/>
          <w:sz w:val="28"/>
          <w:szCs w:val="28"/>
        </w:rPr>
        <w:t>Рисунок интерьера рассмотрен выше, дисциплина «Рисунок»</w:t>
      </w:r>
    </w:p>
    <w:p w:rsidR="00E125AE" w:rsidRPr="00E125AE" w:rsidRDefault="00E125AE" w:rsidP="00E125AE">
      <w:pPr>
        <w:ind w:left="-567"/>
        <w:jc w:val="both"/>
        <w:rPr>
          <w:rFonts w:ascii="Times New Roman" w:hAnsi="Times New Roman" w:cs="Times New Roman"/>
          <w:b/>
          <w:sz w:val="28"/>
          <w:szCs w:val="28"/>
        </w:rPr>
      </w:pPr>
      <w:r w:rsidRPr="00E125AE">
        <w:rPr>
          <w:rFonts w:ascii="Times New Roman" w:hAnsi="Times New Roman" w:cs="Times New Roman"/>
          <w:b/>
          <w:sz w:val="28"/>
          <w:szCs w:val="28"/>
        </w:rPr>
        <w:t>Примеры готовых работ:</w:t>
      </w:r>
    </w:p>
    <w:p w:rsidR="00E125AE" w:rsidRDefault="00E125AE" w:rsidP="00E125AE">
      <w:pPr>
        <w:ind w:left="-567"/>
        <w:jc w:val="both"/>
        <w:rPr>
          <w:rFonts w:ascii="Times New Roman" w:hAnsi="Times New Roman" w:cs="Times New Roman"/>
          <w:sz w:val="28"/>
          <w:szCs w:val="28"/>
        </w:rPr>
      </w:pPr>
      <w:r w:rsidRPr="00E125AE">
        <w:rPr>
          <w:rFonts w:ascii="Times New Roman" w:hAnsi="Times New Roman" w:cs="Times New Roman"/>
          <w:sz w:val="28"/>
          <w:szCs w:val="28"/>
        </w:rPr>
        <w:drawing>
          <wp:inline distT="0" distB="0" distL="0" distR="0">
            <wp:extent cx="3893820" cy="5155565"/>
            <wp:effectExtent l="0" t="0" r="0" b="6985"/>
            <wp:docPr id="42" name="Рисунок 42" descr="Спецрисунок и спецживопись (продвинутый уровень) | Контен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ецрисунок и спецживопись (продвинутый уровень) | Контент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3820" cy="5155565"/>
                    </a:xfrm>
                    <a:prstGeom prst="rect">
                      <a:avLst/>
                    </a:prstGeom>
                    <a:noFill/>
                    <a:ln>
                      <a:noFill/>
                    </a:ln>
                  </pic:spPr>
                </pic:pic>
              </a:graphicData>
            </a:graphic>
          </wp:inline>
        </w:drawing>
      </w:r>
    </w:p>
    <w:p w:rsidR="00E125AE" w:rsidRDefault="00E125AE" w:rsidP="00E125AE">
      <w:pPr>
        <w:ind w:left="-567"/>
        <w:jc w:val="both"/>
        <w:rPr>
          <w:rFonts w:ascii="Times New Roman" w:hAnsi="Times New Roman" w:cs="Times New Roman"/>
          <w:sz w:val="28"/>
          <w:szCs w:val="28"/>
        </w:rPr>
      </w:pPr>
      <w:r w:rsidRPr="00E125AE">
        <w:rPr>
          <w:rFonts w:ascii="Times New Roman" w:hAnsi="Times New Roman" w:cs="Times New Roman"/>
          <w:sz w:val="28"/>
          <w:szCs w:val="28"/>
        </w:rPr>
        <w:lastRenderedPageBreak/>
        <w:drawing>
          <wp:inline distT="0" distB="0" distL="0" distR="0">
            <wp:extent cx="4871720" cy="3720465"/>
            <wp:effectExtent l="0" t="0" r="5080" b="0"/>
            <wp:docPr id="43" name="Рисунок 43" descr="Во вотором уроке мы расмотрим ЭТЮД ИНТЕРЬЕРА С ОКНОМ | АРТАКАДЕМ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 вотором уроке мы расмотрим ЭТЮД ИНТЕРЬЕРА С ОКНОМ | АРТАКАДЕМИЯ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1720" cy="3720465"/>
                    </a:xfrm>
                    <a:prstGeom prst="rect">
                      <a:avLst/>
                    </a:prstGeom>
                    <a:noFill/>
                    <a:ln>
                      <a:noFill/>
                    </a:ln>
                  </pic:spPr>
                </pic:pic>
              </a:graphicData>
            </a:graphic>
          </wp:inline>
        </w:drawing>
      </w:r>
    </w:p>
    <w:p w:rsidR="00E125AE" w:rsidRDefault="00E125AE" w:rsidP="00E125AE">
      <w:pPr>
        <w:ind w:left="-567"/>
        <w:jc w:val="both"/>
        <w:rPr>
          <w:rFonts w:ascii="Times New Roman" w:hAnsi="Times New Roman" w:cs="Times New Roman"/>
          <w:sz w:val="28"/>
          <w:szCs w:val="28"/>
        </w:rPr>
      </w:pPr>
      <w:r w:rsidRPr="00E125AE">
        <w:rPr>
          <w:rFonts w:ascii="Times New Roman" w:hAnsi="Times New Roman" w:cs="Times New Roman"/>
          <w:sz w:val="28"/>
          <w:szCs w:val="28"/>
        </w:rPr>
        <w:drawing>
          <wp:inline distT="0" distB="0" distL="0" distR="0">
            <wp:extent cx="3373820" cy="4564916"/>
            <wp:effectExtent l="0" t="0" r="0" b="7620"/>
            <wp:docPr id="44" name="Рисунок 44" descr="Изобразительное искусство СССР. Интерьер в живопис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зительное искусство СССР. Интерьер в живописи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73898" cy="4565021"/>
                    </a:xfrm>
                    <a:prstGeom prst="rect">
                      <a:avLst/>
                    </a:prstGeom>
                    <a:noFill/>
                    <a:ln>
                      <a:noFill/>
                    </a:ln>
                  </pic:spPr>
                </pic:pic>
              </a:graphicData>
            </a:graphic>
          </wp:inline>
        </w:drawing>
      </w:r>
    </w:p>
    <w:p w:rsidR="00E125AE" w:rsidRDefault="00E125AE" w:rsidP="00E125AE">
      <w:pPr>
        <w:ind w:left="-567"/>
        <w:jc w:val="both"/>
        <w:rPr>
          <w:rFonts w:ascii="Times New Roman" w:hAnsi="Times New Roman" w:cs="Times New Roman"/>
          <w:sz w:val="28"/>
          <w:szCs w:val="28"/>
        </w:rPr>
      </w:pPr>
    </w:p>
    <w:p w:rsidR="00E125AE" w:rsidRDefault="00E125AE" w:rsidP="00E125AE">
      <w:pPr>
        <w:ind w:left="-567"/>
        <w:jc w:val="both"/>
        <w:rPr>
          <w:rFonts w:ascii="Times New Roman" w:hAnsi="Times New Roman" w:cs="Times New Roman"/>
          <w:sz w:val="28"/>
          <w:szCs w:val="28"/>
        </w:rPr>
      </w:pPr>
    </w:p>
    <w:p w:rsidR="00E125AE" w:rsidRDefault="00E125AE" w:rsidP="00E125AE">
      <w:pPr>
        <w:ind w:left="-567"/>
        <w:jc w:val="center"/>
        <w:rPr>
          <w:rFonts w:ascii="Times New Roman" w:hAnsi="Times New Roman" w:cs="Times New Roman"/>
          <w:b/>
          <w:sz w:val="28"/>
          <w:szCs w:val="28"/>
        </w:rPr>
      </w:pPr>
      <w:r>
        <w:rPr>
          <w:rFonts w:ascii="Times New Roman" w:hAnsi="Times New Roman" w:cs="Times New Roman"/>
          <w:b/>
          <w:sz w:val="28"/>
          <w:szCs w:val="28"/>
        </w:rPr>
        <w:lastRenderedPageBreak/>
        <w:t>«Композиция станковая»</w:t>
      </w:r>
    </w:p>
    <w:p w:rsidR="00E125AE" w:rsidRPr="00E125AE" w:rsidRDefault="00E125AE" w:rsidP="00E125AE">
      <w:pPr>
        <w:spacing w:after="0" w:line="240" w:lineRule="auto"/>
        <w:ind w:firstLine="567"/>
        <w:rPr>
          <w:rFonts w:ascii="Times New Roman" w:eastAsia="Times New Roman" w:hAnsi="Times New Roman" w:cs="Times New Roman"/>
          <w:b/>
          <w:snapToGrid w:val="0"/>
          <w:sz w:val="28"/>
          <w:szCs w:val="20"/>
          <w:lang w:eastAsia="x-none"/>
        </w:rPr>
      </w:pPr>
      <w:r w:rsidRPr="00E125AE">
        <w:rPr>
          <w:rFonts w:ascii="Times New Roman" w:eastAsia="Times New Roman" w:hAnsi="Times New Roman" w:cs="Times New Roman"/>
          <w:b/>
          <w:snapToGrid w:val="0"/>
          <w:sz w:val="28"/>
          <w:szCs w:val="20"/>
          <w:lang w:val="x-none" w:eastAsia="x-none"/>
        </w:rPr>
        <w:t>Композиция на тему: «Город моей мечты», «Улица», «Старое и новое», «Поселок» и т.п.</w:t>
      </w:r>
      <w:r>
        <w:rPr>
          <w:rFonts w:ascii="Times New Roman" w:eastAsia="Times New Roman" w:hAnsi="Times New Roman" w:cs="Times New Roman"/>
          <w:b/>
          <w:snapToGrid w:val="0"/>
          <w:sz w:val="28"/>
          <w:szCs w:val="20"/>
          <w:lang w:eastAsia="x-none"/>
        </w:rPr>
        <w:t xml:space="preserve"> – 8 часов.</w:t>
      </w:r>
    </w:p>
    <w:p w:rsidR="00E125AE" w:rsidRPr="00E125AE" w:rsidRDefault="00E125AE" w:rsidP="00E125AE">
      <w:pPr>
        <w:spacing w:after="0" w:line="240" w:lineRule="auto"/>
        <w:ind w:firstLine="567"/>
        <w:rPr>
          <w:rFonts w:ascii="Times New Roman" w:eastAsia="Times New Roman" w:hAnsi="Times New Roman" w:cs="Times New Roman"/>
          <w:snapToGrid w:val="0"/>
          <w:sz w:val="28"/>
          <w:szCs w:val="20"/>
          <w:lang w:val="x-none" w:eastAsia="x-none"/>
        </w:rPr>
      </w:pPr>
      <w:r w:rsidRPr="00E125AE">
        <w:rPr>
          <w:rFonts w:ascii="Times New Roman" w:eastAsia="Times New Roman" w:hAnsi="Times New Roman" w:cs="Times New Roman"/>
          <w:b/>
          <w:snapToGrid w:val="0"/>
          <w:sz w:val="28"/>
          <w:szCs w:val="20"/>
          <w:lang w:val="x-none" w:eastAsia="x-none"/>
        </w:rPr>
        <w:t>Задача:</w:t>
      </w:r>
      <w:r w:rsidRPr="00E125AE">
        <w:rPr>
          <w:rFonts w:ascii="Times New Roman" w:eastAsia="Times New Roman" w:hAnsi="Times New Roman" w:cs="Times New Roman"/>
          <w:snapToGrid w:val="0"/>
          <w:sz w:val="28"/>
          <w:szCs w:val="20"/>
          <w:lang w:val="x-none" w:eastAsia="x-none"/>
        </w:rPr>
        <w:t xml:space="preserve"> последовательность работы над композицией, зарисовки с натуры. Эскиз. Выбор линии горизонта – низкая, высокая. Современное звучание решения темы. Выражение личного отношения к изображаемому.</w:t>
      </w:r>
    </w:p>
    <w:p w:rsidR="00E125AE" w:rsidRDefault="00E125AE" w:rsidP="00E125AE">
      <w:pPr>
        <w:spacing w:after="0" w:line="240" w:lineRule="auto"/>
        <w:ind w:firstLine="567"/>
        <w:jc w:val="both"/>
        <w:rPr>
          <w:rFonts w:ascii="Times New Roman" w:eastAsia="Times New Roman" w:hAnsi="Times New Roman" w:cs="Times New Roman"/>
          <w:snapToGrid w:val="0"/>
          <w:sz w:val="28"/>
          <w:szCs w:val="20"/>
          <w:lang w:eastAsia="x-none"/>
        </w:rPr>
      </w:pPr>
      <w:r>
        <w:rPr>
          <w:rFonts w:ascii="Times New Roman" w:eastAsia="Times New Roman" w:hAnsi="Times New Roman" w:cs="Times New Roman"/>
          <w:snapToGrid w:val="0"/>
          <w:sz w:val="28"/>
          <w:szCs w:val="20"/>
          <w:lang w:val="x-none" w:eastAsia="x-none"/>
        </w:rPr>
        <w:t xml:space="preserve">Размер листа </w:t>
      </w:r>
      <w:r w:rsidRPr="00E125AE">
        <w:rPr>
          <w:rFonts w:ascii="Times New Roman" w:eastAsia="Times New Roman" w:hAnsi="Times New Roman" w:cs="Times New Roman"/>
          <w:snapToGrid w:val="0"/>
          <w:sz w:val="28"/>
          <w:szCs w:val="20"/>
          <w:lang w:val="x-none" w:eastAsia="x-none"/>
        </w:rPr>
        <w:t xml:space="preserve">А3. </w:t>
      </w:r>
    </w:p>
    <w:p w:rsidR="00E125AE" w:rsidRPr="00E125AE" w:rsidRDefault="00E125AE" w:rsidP="00E125AE">
      <w:pPr>
        <w:spacing w:after="0" w:line="240" w:lineRule="auto"/>
        <w:ind w:firstLine="567"/>
        <w:jc w:val="both"/>
        <w:rPr>
          <w:rFonts w:ascii="Times New Roman" w:eastAsia="Times New Roman" w:hAnsi="Times New Roman" w:cs="Times New Roman"/>
          <w:snapToGrid w:val="0"/>
          <w:sz w:val="28"/>
          <w:szCs w:val="20"/>
          <w:lang w:val="x-none" w:eastAsia="x-none"/>
        </w:rPr>
      </w:pPr>
      <w:r w:rsidRPr="00E125AE">
        <w:rPr>
          <w:rFonts w:ascii="Times New Roman" w:eastAsia="Times New Roman" w:hAnsi="Times New Roman" w:cs="Times New Roman"/>
          <w:snapToGrid w:val="0"/>
          <w:sz w:val="28"/>
          <w:szCs w:val="20"/>
          <w:lang w:val="x-none" w:eastAsia="x-none"/>
        </w:rPr>
        <w:t>Материал: акварель, гуашь; возможно графическое решение.</w:t>
      </w:r>
    </w:p>
    <w:p w:rsidR="00E125AE" w:rsidRDefault="00E125AE" w:rsidP="00E125AE">
      <w:pPr>
        <w:ind w:left="-567"/>
        <w:jc w:val="center"/>
        <w:rPr>
          <w:rFonts w:ascii="Times New Roman" w:hAnsi="Times New Roman" w:cs="Times New Roman"/>
          <w:sz w:val="28"/>
          <w:szCs w:val="28"/>
        </w:rPr>
      </w:pPr>
    </w:p>
    <w:p w:rsidR="00E125AE" w:rsidRDefault="00E125AE" w:rsidP="00E125AE">
      <w:pPr>
        <w:ind w:left="-567"/>
        <w:jc w:val="center"/>
        <w:rPr>
          <w:rFonts w:ascii="Times New Roman" w:hAnsi="Times New Roman" w:cs="Times New Roman"/>
          <w:b/>
          <w:sz w:val="28"/>
          <w:szCs w:val="28"/>
        </w:rPr>
      </w:pPr>
      <w:r w:rsidRPr="00E125AE">
        <w:rPr>
          <w:rFonts w:ascii="Times New Roman" w:hAnsi="Times New Roman" w:cs="Times New Roman"/>
          <w:b/>
          <w:sz w:val="28"/>
          <w:szCs w:val="28"/>
        </w:rPr>
        <w:t>«Композиция прикладная»</w:t>
      </w:r>
    </w:p>
    <w:p w:rsidR="000633A6" w:rsidRPr="000633A6" w:rsidRDefault="000633A6" w:rsidP="000633A6">
      <w:pPr>
        <w:jc w:val="center"/>
        <w:rPr>
          <w:rFonts w:ascii="Times New Roman" w:eastAsia="Calibri" w:hAnsi="Times New Roman" w:cs="Times New Roman"/>
          <w:sz w:val="28"/>
          <w:szCs w:val="28"/>
        </w:rPr>
      </w:pPr>
      <w:r>
        <w:rPr>
          <w:rFonts w:ascii="Times New Roman" w:eastAsia="Calibri" w:hAnsi="Times New Roman" w:cs="Times New Roman"/>
          <w:b/>
          <w:sz w:val="28"/>
          <w:szCs w:val="28"/>
        </w:rPr>
        <w:t>Раздел:</w:t>
      </w:r>
      <w:r w:rsidRPr="000633A6">
        <w:rPr>
          <w:rFonts w:ascii="Times New Roman" w:eastAsia="Calibri" w:hAnsi="Times New Roman" w:cs="Times New Roman"/>
          <w:b/>
          <w:sz w:val="28"/>
          <w:szCs w:val="28"/>
        </w:rPr>
        <w:t xml:space="preserve"> Декоративная композиция на плоскости</w:t>
      </w:r>
    </w:p>
    <w:p w:rsidR="000633A6" w:rsidRPr="000633A6" w:rsidRDefault="000633A6" w:rsidP="000633A6">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Тема </w:t>
      </w:r>
      <w:r w:rsidRPr="000633A6">
        <w:rPr>
          <w:rFonts w:ascii="Times New Roman" w:eastAsia="Calibri" w:hAnsi="Times New Roman" w:cs="Times New Roman"/>
          <w:b/>
          <w:sz w:val="28"/>
          <w:szCs w:val="28"/>
        </w:rPr>
        <w:t>1. Эскиз декоративной решетки из плотной темной бумаги на светлом фо</w:t>
      </w:r>
      <w:r>
        <w:rPr>
          <w:rFonts w:ascii="Times New Roman" w:eastAsia="Calibri" w:hAnsi="Times New Roman" w:cs="Times New Roman"/>
          <w:b/>
          <w:sz w:val="28"/>
          <w:szCs w:val="28"/>
        </w:rPr>
        <w:t>не на основе зарисовок растений – 2 часа.</w:t>
      </w:r>
    </w:p>
    <w:p w:rsidR="000633A6" w:rsidRPr="000633A6" w:rsidRDefault="000633A6" w:rsidP="000633A6">
      <w:pPr>
        <w:spacing w:after="0" w:line="240" w:lineRule="auto"/>
        <w:jc w:val="both"/>
        <w:rPr>
          <w:rFonts w:ascii="Times New Roman" w:eastAsia="Calibri" w:hAnsi="Times New Roman" w:cs="Times New Roman"/>
          <w:sz w:val="28"/>
          <w:szCs w:val="28"/>
        </w:rPr>
      </w:pPr>
      <w:r w:rsidRPr="000633A6">
        <w:rPr>
          <w:rFonts w:ascii="Times New Roman" w:eastAsia="Calibri" w:hAnsi="Times New Roman" w:cs="Times New Roman"/>
          <w:sz w:val="28"/>
          <w:szCs w:val="28"/>
        </w:rPr>
        <w:t>Формирование понятий о роли линий и пятна в декоративной композиции.</w:t>
      </w:r>
    </w:p>
    <w:p w:rsidR="000633A6" w:rsidRPr="000633A6" w:rsidRDefault="000633A6" w:rsidP="000633A6">
      <w:pPr>
        <w:spacing w:after="0" w:line="240" w:lineRule="auto"/>
        <w:jc w:val="both"/>
        <w:rPr>
          <w:rFonts w:ascii="Times New Roman" w:eastAsia="Calibri" w:hAnsi="Times New Roman" w:cs="Times New Roman"/>
          <w:sz w:val="28"/>
          <w:szCs w:val="28"/>
        </w:rPr>
      </w:pPr>
      <w:r w:rsidRPr="000633A6">
        <w:rPr>
          <w:rFonts w:ascii="Times New Roman" w:eastAsia="Calibri" w:hAnsi="Times New Roman" w:cs="Times New Roman"/>
          <w:sz w:val="28"/>
          <w:szCs w:val="28"/>
        </w:rPr>
        <w:t>Материал: Бумага, клей, ножницы.</w:t>
      </w:r>
    </w:p>
    <w:p w:rsidR="000633A6" w:rsidRPr="000633A6" w:rsidRDefault="000633A6" w:rsidP="000633A6">
      <w:pPr>
        <w:spacing w:after="0" w:line="240" w:lineRule="auto"/>
        <w:jc w:val="both"/>
        <w:rPr>
          <w:rFonts w:ascii="Times New Roman" w:eastAsia="Calibri" w:hAnsi="Times New Roman" w:cs="Times New Roman"/>
          <w:sz w:val="16"/>
          <w:szCs w:val="16"/>
        </w:rPr>
      </w:pPr>
    </w:p>
    <w:p w:rsidR="000633A6" w:rsidRPr="000633A6" w:rsidRDefault="000633A6" w:rsidP="000633A6">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Тема </w:t>
      </w:r>
      <w:r w:rsidRPr="000633A6">
        <w:rPr>
          <w:rFonts w:ascii="Times New Roman" w:eastAsia="Calibri" w:hAnsi="Times New Roman" w:cs="Times New Roman"/>
          <w:b/>
          <w:sz w:val="28"/>
          <w:szCs w:val="28"/>
        </w:rPr>
        <w:t>2. Декор</w:t>
      </w:r>
      <w:r>
        <w:rPr>
          <w:rFonts w:ascii="Times New Roman" w:eastAsia="Calibri" w:hAnsi="Times New Roman" w:cs="Times New Roman"/>
          <w:b/>
          <w:sz w:val="28"/>
          <w:szCs w:val="28"/>
        </w:rPr>
        <w:t>ативная роспись на темы сказок – 4 часов.</w:t>
      </w:r>
    </w:p>
    <w:p w:rsidR="000633A6" w:rsidRPr="000633A6" w:rsidRDefault="000633A6" w:rsidP="000633A6">
      <w:pPr>
        <w:spacing w:after="0" w:line="240" w:lineRule="auto"/>
        <w:jc w:val="both"/>
        <w:rPr>
          <w:rFonts w:ascii="Times New Roman" w:eastAsia="Calibri" w:hAnsi="Times New Roman" w:cs="Times New Roman"/>
          <w:b/>
          <w:sz w:val="28"/>
          <w:szCs w:val="28"/>
        </w:rPr>
      </w:pPr>
      <w:r w:rsidRPr="000633A6">
        <w:rPr>
          <w:rFonts w:ascii="Times New Roman" w:eastAsia="Calibri" w:hAnsi="Times New Roman" w:cs="Times New Roman"/>
          <w:b/>
          <w:sz w:val="28"/>
          <w:szCs w:val="28"/>
        </w:rPr>
        <w:t xml:space="preserve">Выполнение декоративной росписи на </w:t>
      </w:r>
      <w:r>
        <w:rPr>
          <w:rFonts w:ascii="Times New Roman" w:eastAsia="Calibri" w:hAnsi="Times New Roman" w:cs="Times New Roman"/>
          <w:b/>
          <w:sz w:val="28"/>
          <w:szCs w:val="28"/>
        </w:rPr>
        <w:t>А</w:t>
      </w:r>
      <w:proofErr w:type="gramStart"/>
      <w:r>
        <w:rPr>
          <w:rFonts w:ascii="Times New Roman" w:eastAsia="Calibri" w:hAnsi="Times New Roman" w:cs="Times New Roman"/>
          <w:b/>
          <w:sz w:val="28"/>
          <w:szCs w:val="28"/>
        </w:rPr>
        <w:t>2</w:t>
      </w:r>
      <w:proofErr w:type="gramEnd"/>
      <w:r>
        <w:rPr>
          <w:rFonts w:ascii="Times New Roman" w:eastAsia="Calibri" w:hAnsi="Times New Roman" w:cs="Times New Roman"/>
          <w:b/>
          <w:sz w:val="28"/>
          <w:szCs w:val="28"/>
        </w:rPr>
        <w:t xml:space="preserve"> </w:t>
      </w:r>
      <w:r w:rsidRPr="000633A6">
        <w:rPr>
          <w:rFonts w:ascii="Times New Roman" w:eastAsia="Calibri" w:hAnsi="Times New Roman" w:cs="Times New Roman"/>
          <w:b/>
          <w:sz w:val="28"/>
          <w:szCs w:val="28"/>
        </w:rPr>
        <w:t xml:space="preserve">с применением аппликации из цветной бумаги. </w:t>
      </w:r>
    </w:p>
    <w:p w:rsidR="000633A6" w:rsidRPr="000633A6" w:rsidRDefault="000633A6" w:rsidP="000633A6">
      <w:pPr>
        <w:spacing w:after="0" w:line="240" w:lineRule="auto"/>
        <w:jc w:val="both"/>
        <w:rPr>
          <w:rFonts w:ascii="Times New Roman" w:eastAsia="Calibri" w:hAnsi="Times New Roman" w:cs="Times New Roman"/>
          <w:sz w:val="28"/>
          <w:szCs w:val="28"/>
        </w:rPr>
      </w:pPr>
      <w:r w:rsidRPr="000633A6">
        <w:rPr>
          <w:rFonts w:ascii="Times New Roman" w:eastAsia="Calibri" w:hAnsi="Times New Roman" w:cs="Times New Roman"/>
          <w:sz w:val="28"/>
          <w:szCs w:val="28"/>
        </w:rPr>
        <w:t>Формирование понятия цвета в декоративной композиции.</w:t>
      </w:r>
    </w:p>
    <w:p w:rsidR="000633A6" w:rsidRDefault="000633A6" w:rsidP="000633A6">
      <w:pPr>
        <w:spacing w:after="0" w:line="240" w:lineRule="auto"/>
        <w:jc w:val="both"/>
        <w:rPr>
          <w:rFonts w:ascii="Times New Roman" w:eastAsia="Calibri" w:hAnsi="Times New Roman" w:cs="Times New Roman"/>
          <w:sz w:val="28"/>
          <w:szCs w:val="28"/>
        </w:rPr>
      </w:pPr>
      <w:r w:rsidRPr="000633A6">
        <w:rPr>
          <w:rFonts w:ascii="Times New Roman" w:eastAsia="Calibri" w:hAnsi="Times New Roman" w:cs="Times New Roman"/>
          <w:sz w:val="28"/>
          <w:szCs w:val="28"/>
        </w:rPr>
        <w:t>Материал: Бумага, гуашь, цветная бумага, клей.</w:t>
      </w:r>
    </w:p>
    <w:p w:rsidR="000633A6" w:rsidRPr="000633A6" w:rsidRDefault="000633A6" w:rsidP="000633A6">
      <w:pPr>
        <w:spacing w:after="0" w:line="240" w:lineRule="auto"/>
        <w:jc w:val="both"/>
        <w:rPr>
          <w:rFonts w:ascii="Times New Roman" w:eastAsia="Calibri" w:hAnsi="Times New Roman" w:cs="Times New Roman"/>
          <w:b/>
          <w:sz w:val="28"/>
          <w:szCs w:val="28"/>
        </w:rPr>
      </w:pPr>
      <w:r w:rsidRPr="000633A6">
        <w:rPr>
          <w:rFonts w:ascii="Times New Roman" w:eastAsia="Calibri" w:hAnsi="Times New Roman" w:cs="Times New Roman"/>
          <w:b/>
          <w:sz w:val="28"/>
          <w:szCs w:val="28"/>
        </w:rPr>
        <w:t>Примеры работ:</w:t>
      </w:r>
    </w:p>
    <w:p w:rsidR="000633A6" w:rsidRPr="000633A6" w:rsidRDefault="000633A6" w:rsidP="000633A6">
      <w:pPr>
        <w:spacing w:after="0" w:line="240" w:lineRule="auto"/>
        <w:jc w:val="both"/>
        <w:rPr>
          <w:rFonts w:ascii="Times New Roman" w:eastAsia="Calibri" w:hAnsi="Times New Roman" w:cs="Times New Roman"/>
          <w:sz w:val="28"/>
          <w:szCs w:val="28"/>
        </w:rPr>
      </w:pPr>
    </w:p>
    <w:p w:rsidR="00E125AE" w:rsidRDefault="000633A6" w:rsidP="00E125AE">
      <w:pPr>
        <w:ind w:left="-567"/>
        <w:jc w:val="both"/>
        <w:rPr>
          <w:rFonts w:ascii="Times New Roman" w:hAnsi="Times New Roman" w:cs="Times New Roman"/>
          <w:sz w:val="28"/>
          <w:szCs w:val="28"/>
        </w:rPr>
      </w:pPr>
      <w:r>
        <w:rPr>
          <w:noProof/>
          <w:lang w:eastAsia="ru-RU"/>
        </w:rPr>
        <w:drawing>
          <wp:inline distT="0" distB="0" distL="0" distR="0" wp14:anchorId="06460A25" wp14:editId="6F5D40C6">
            <wp:extent cx="4493172" cy="3375744"/>
            <wp:effectExtent l="0" t="0" r="3175" b="0"/>
            <wp:docPr id="45" name="Рисунок 45" descr="Витражная роспись для детей от 8 лет. Мастер-класс с пошаговым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тражная роспись для детей от 8 лет. Мастер-класс с пошаговыми фото"/>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93255" cy="3375806"/>
                    </a:xfrm>
                    <a:prstGeom prst="rect">
                      <a:avLst/>
                    </a:prstGeom>
                    <a:noFill/>
                    <a:ln>
                      <a:noFill/>
                    </a:ln>
                  </pic:spPr>
                </pic:pic>
              </a:graphicData>
            </a:graphic>
          </wp:inline>
        </w:drawing>
      </w:r>
    </w:p>
    <w:p w:rsidR="000633A6" w:rsidRDefault="000633A6" w:rsidP="00E125AE">
      <w:pPr>
        <w:ind w:left="-567"/>
        <w:jc w:val="both"/>
        <w:rPr>
          <w:rFonts w:ascii="Times New Roman" w:hAnsi="Times New Roman" w:cs="Times New Roman"/>
          <w:sz w:val="28"/>
          <w:szCs w:val="28"/>
        </w:rPr>
      </w:pPr>
    </w:p>
    <w:p w:rsidR="000633A6" w:rsidRDefault="000633A6" w:rsidP="00E125AE">
      <w:pPr>
        <w:ind w:left="-567"/>
        <w:jc w:val="both"/>
        <w:rPr>
          <w:rFonts w:ascii="Times New Roman" w:hAnsi="Times New Roman" w:cs="Times New Roman"/>
          <w:sz w:val="28"/>
          <w:szCs w:val="28"/>
        </w:rPr>
      </w:pPr>
      <w:r w:rsidRPr="000633A6">
        <w:rPr>
          <w:rFonts w:ascii="Times New Roman" w:hAnsi="Times New Roman" w:cs="Times New Roman"/>
          <w:sz w:val="28"/>
          <w:szCs w:val="28"/>
        </w:rPr>
        <w:lastRenderedPageBreak/>
        <w:drawing>
          <wp:inline distT="0" distB="0" distL="0" distR="0">
            <wp:extent cx="5884037" cy="4035972"/>
            <wp:effectExtent l="0" t="0" r="2540" b="3175"/>
            <wp:docPr id="46" name="Рисунок 46" descr="ХУДОЖЕСТВЕННАЯ РОСПИСЬ - Фо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УДОЖЕСТВЕННАЯ РОСПИСЬ - Форум"/>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2963" cy="4042095"/>
                    </a:xfrm>
                    <a:prstGeom prst="rect">
                      <a:avLst/>
                    </a:prstGeom>
                    <a:noFill/>
                    <a:ln>
                      <a:noFill/>
                    </a:ln>
                  </pic:spPr>
                </pic:pic>
              </a:graphicData>
            </a:graphic>
          </wp:inline>
        </w:drawing>
      </w:r>
    </w:p>
    <w:p w:rsidR="000633A6" w:rsidRDefault="000633A6" w:rsidP="00E125AE">
      <w:pPr>
        <w:ind w:left="-567"/>
        <w:jc w:val="both"/>
        <w:rPr>
          <w:rFonts w:ascii="Times New Roman" w:hAnsi="Times New Roman" w:cs="Times New Roman"/>
          <w:sz w:val="28"/>
          <w:szCs w:val="28"/>
        </w:rPr>
      </w:pPr>
      <w:r w:rsidRPr="000633A6">
        <w:rPr>
          <w:rFonts w:ascii="Times New Roman" w:hAnsi="Times New Roman" w:cs="Times New Roman"/>
          <w:sz w:val="28"/>
          <w:szCs w:val="28"/>
        </w:rPr>
        <w:drawing>
          <wp:inline distT="0" distB="0" distL="0" distR="0">
            <wp:extent cx="5833110" cy="4761230"/>
            <wp:effectExtent l="0" t="0" r="0" b="1270"/>
            <wp:docPr id="47" name="Рисунок 47" descr="Russian fairy tales told in miniature - The Snow Prin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ssian fairy tales told in miniature - The Snow Princes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3110" cy="4761230"/>
                    </a:xfrm>
                    <a:prstGeom prst="rect">
                      <a:avLst/>
                    </a:prstGeom>
                    <a:noFill/>
                    <a:ln>
                      <a:noFill/>
                    </a:ln>
                  </pic:spPr>
                </pic:pic>
              </a:graphicData>
            </a:graphic>
          </wp:inline>
        </w:drawing>
      </w:r>
    </w:p>
    <w:p w:rsidR="000633A6" w:rsidRDefault="000633A6" w:rsidP="000633A6">
      <w:pPr>
        <w:ind w:left="-567"/>
        <w:jc w:val="center"/>
        <w:rPr>
          <w:rFonts w:ascii="Times New Roman" w:hAnsi="Times New Roman" w:cs="Times New Roman"/>
          <w:b/>
          <w:sz w:val="28"/>
          <w:szCs w:val="28"/>
        </w:rPr>
      </w:pPr>
      <w:r>
        <w:rPr>
          <w:rFonts w:ascii="Times New Roman" w:hAnsi="Times New Roman" w:cs="Times New Roman"/>
          <w:b/>
          <w:sz w:val="28"/>
          <w:szCs w:val="28"/>
        </w:rPr>
        <w:lastRenderedPageBreak/>
        <w:t>«Беседы об искусстве»</w:t>
      </w:r>
    </w:p>
    <w:p w:rsidR="000633A6" w:rsidRPr="000633A6" w:rsidRDefault="000633A6" w:rsidP="000633A6">
      <w:pPr>
        <w:spacing w:after="0" w:line="240" w:lineRule="auto"/>
        <w:jc w:val="both"/>
        <w:rPr>
          <w:rFonts w:ascii="Times New Roman" w:eastAsia="Calibri" w:hAnsi="Times New Roman" w:cs="Times New Roman"/>
          <w:b/>
          <w:sz w:val="28"/>
          <w:szCs w:val="28"/>
        </w:rPr>
      </w:pPr>
      <w:r w:rsidRPr="000633A6">
        <w:rPr>
          <w:rFonts w:ascii="Times New Roman" w:eastAsia="Calibri" w:hAnsi="Times New Roman" w:cs="Times New Roman"/>
          <w:b/>
          <w:sz w:val="28"/>
          <w:szCs w:val="28"/>
        </w:rPr>
        <w:t xml:space="preserve">Русское искусство конца </w:t>
      </w:r>
      <w:r w:rsidRPr="000633A6">
        <w:rPr>
          <w:rFonts w:ascii="Times New Roman" w:eastAsia="Calibri" w:hAnsi="Times New Roman" w:cs="Times New Roman"/>
          <w:b/>
          <w:sz w:val="28"/>
          <w:szCs w:val="28"/>
          <w:lang w:val="en-US"/>
        </w:rPr>
        <w:t>XIX</w:t>
      </w:r>
      <w:r w:rsidRPr="000633A6">
        <w:rPr>
          <w:rFonts w:ascii="Times New Roman" w:eastAsia="Calibri" w:hAnsi="Times New Roman" w:cs="Times New Roman"/>
          <w:b/>
          <w:sz w:val="28"/>
          <w:szCs w:val="28"/>
        </w:rPr>
        <w:t xml:space="preserve"> – начала </w:t>
      </w:r>
      <w:r w:rsidRPr="000633A6">
        <w:rPr>
          <w:rFonts w:ascii="Times New Roman" w:eastAsia="Calibri" w:hAnsi="Times New Roman" w:cs="Times New Roman"/>
          <w:b/>
          <w:sz w:val="28"/>
          <w:szCs w:val="28"/>
          <w:lang w:val="en-US"/>
        </w:rPr>
        <w:t>XX</w:t>
      </w:r>
      <w:r w:rsidRPr="000633A6">
        <w:rPr>
          <w:rFonts w:ascii="Times New Roman" w:eastAsia="Calibri" w:hAnsi="Times New Roman" w:cs="Times New Roman"/>
          <w:b/>
          <w:sz w:val="28"/>
          <w:szCs w:val="28"/>
        </w:rPr>
        <w:t xml:space="preserve"> вв.</w:t>
      </w:r>
      <w:r>
        <w:rPr>
          <w:rFonts w:ascii="Times New Roman" w:eastAsia="Calibri" w:hAnsi="Times New Roman" w:cs="Times New Roman"/>
          <w:b/>
          <w:sz w:val="28"/>
          <w:szCs w:val="28"/>
        </w:rPr>
        <w:t xml:space="preserve"> – 4 часа. </w:t>
      </w:r>
    </w:p>
    <w:p w:rsidR="000633A6" w:rsidRPr="000633A6" w:rsidRDefault="000633A6" w:rsidP="000633A6">
      <w:pPr>
        <w:spacing w:after="0" w:line="240" w:lineRule="auto"/>
        <w:ind w:firstLine="709"/>
        <w:jc w:val="both"/>
        <w:rPr>
          <w:rFonts w:ascii="Times New Roman" w:eastAsia="Calibri" w:hAnsi="Times New Roman" w:cs="Times New Roman"/>
          <w:sz w:val="28"/>
          <w:szCs w:val="28"/>
          <w:lang w:val="x-none"/>
        </w:rPr>
      </w:pPr>
      <w:r w:rsidRPr="000633A6">
        <w:rPr>
          <w:rFonts w:ascii="Times New Roman" w:eastAsia="Calibri" w:hAnsi="Times New Roman" w:cs="Times New Roman"/>
          <w:b/>
          <w:sz w:val="28"/>
          <w:szCs w:val="28"/>
          <w:lang w:val="x-none"/>
        </w:rPr>
        <w:t>Живопись:</w:t>
      </w:r>
      <w:r w:rsidRPr="000633A6">
        <w:rPr>
          <w:rFonts w:ascii="Times New Roman" w:eastAsia="Calibri" w:hAnsi="Times New Roman" w:cs="Times New Roman"/>
          <w:sz w:val="28"/>
          <w:szCs w:val="28"/>
          <w:lang w:val="x-none"/>
        </w:rPr>
        <w:t xml:space="preserve"> С.В. Иванов (1858-1910). В.А. Серов (1865-</w:t>
      </w:r>
      <w:smartTag w:uri="urn:schemas-microsoft-com:office:smarttags" w:element="metricconverter">
        <w:smartTagPr>
          <w:attr w:name="ProductID" w:val="1911 г"/>
        </w:smartTagPr>
        <w:r w:rsidRPr="000633A6">
          <w:rPr>
            <w:rFonts w:ascii="Times New Roman" w:eastAsia="Calibri" w:hAnsi="Times New Roman" w:cs="Times New Roman"/>
            <w:sz w:val="28"/>
            <w:szCs w:val="28"/>
            <w:lang w:val="x-none"/>
          </w:rPr>
          <w:t>1911 г</w:t>
        </w:r>
      </w:smartTag>
      <w:r w:rsidRPr="000633A6">
        <w:rPr>
          <w:rFonts w:ascii="Times New Roman" w:eastAsia="Calibri" w:hAnsi="Times New Roman" w:cs="Times New Roman"/>
          <w:sz w:val="28"/>
          <w:szCs w:val="28"/>
          <w:lang w:val="x-none"/>
        </w:rPr>
        <w:t>.), И.И. Левитан, М.А. Врубель, А.К. Коровин.</w:t>
      </w:r>
    </w:p>
    <w:p w:rsidR="000633A6" w:rsidRPr="000633A6" w:rsidRDefault="000633A6" w:rsidP="000633A6">
      <w:pPr>
        <w:spacing w:after="0" w:line="240" w:lineRule="auto"/>
        <w:ind w:firstLine="709"/>
        <w:jc w:val="both"/>
        <w:rPr>
          <w:rFonts w:ascii="Times New Roman" w:eastAsia="Calibri" w:hAnsi="Times New Roman" w:cs="Times New Roman"/>
          <w:sz w:val="28"/>
          <w:szCs w:val="28"/>
          <w:lang w:val="x-none"/>
        </w:rPr>
      </w:pPr>
      <w:r w:rsidRPr="000633A6">
        <w:rPr>
          <w:rFonts w:ascii="Times New Roman" w:eastAsia="Calibri" w:hAnsi="Times New Roman" w:cs="Times New Roman"/>
          <w:sz w:val="28"/>
          <w:szCs w:val="28"/>
          <w:lang w:val="x-none"/>
        </w:rPr>
        <w:t xml:space="preserve">Объединение «Мир искусства». А.Н. Бенуа, Л. </w:t>
      </w:r>
      <w:proofErr w:type="spellStart"/>
      <w:r w:rsidRPr="000633A6">
        <w:rPr>
          <w:rFonts w:ascii="Times New Roman" w:eastAsia="Calibri" w:hAnsi="Times New Roman" w:cs="Times New Roman"/>
          <w:sz w:val="28"/>
          <w:szCs w:val="28"/>
          <w:lang w:val="x-none"/>
        </w:rPr>
        <w:t>Бакст</w:t>
      </w:r>
      <w:proofErr w:type="spellEnd"/>
      <w:r w:rsidRPr="000633A6">
        <w:rPr>
          <w:rFonts w:ascii="Times New Roman" w:eastAsia="Calibri" w:hAnsi="Times New Roman" w:cs="Times New Roman"/>
          <w:sz w:val="28"/>
          <w:szCs w:val="28"/>
          <w:lang w:val="x-none"/>
        </w:rPr>
        <w:t>, К.А. Сомов, М.В. </w:t>
      </w:r>
      <w:proofErr w:type="spellStart"/>
      <w:r w:rsidRPr="000633A6">
        <w:rPr>
          <w:rFonts w:ascii="Times New Roman" w:eastAsia="Calibri" w:hAnsi="Times New Roman" w:cs="Times New Roman"/>
          <w:sz w:val="28"/>
          <w:szCs w:val="28"/>
          <w:lang w:val="x-none"/>
        </w:rPr>
        <w:t>Добужинский</w:t>
      </w:r>
      <w:proofErr w:type="spellEnd"/>
      <w:r w:rsidRPr="000633A6">
        <w:rPr>
          <w:rFonts w:ascii="Times New Roman" w:eastAsia="Calibri" w:hAnsi="Times New Roman" w:cs="Times New Roman"/>
          <w:sz w:val="28"/>
          <w:szCs w:val="28"/>
          <w:lang w:val="x-none"/>
        </w:rPr>
        <w:t>, А.Я. Головин, А.П. Остроумова-Лебедева.</w:t>
      </w:r>
    </w:p>
    <w:p w:rsidR="000633A6" w:rsidRDefault="000633A6" w:rsidP="000633A6">
      <w:pPr>
        <w:spacing w:after="0" w:line="240" w:lineRule="auto"/>
        <w:ind w:firstLine="709"/>
        <w:jc w:val="both"/>
        <w:rPr>
          <w:rFonts w:ascii="Times New Roman" w:eastAsia="Calibri" w:hAnsi="Times New Roman" w:cs="Times New Roman"/>
          <w:sz w:val="28"/>
          <w:szCs w:val="28"/>
        </w:rPr>
      </w:pPr>
      <w:r w:rsidRPr="000633A6">
        <w:rPr>
          <w:rFonts w:ascii="Times New Roman" w:eastAsia="Calibri" w:hAnsi="Times New Roman" w:cs="Times New Roman"/>
          <w:b/>
          <w:sz w:val="28"/>
          <w:szCs w:val="28"/>
          <w:lang w:val="x-none"/>
        </w:rPr>
        <w:t>Пейзаж:</w:t>
      </w:r>
      <w:r w:rsidRPr="000633A6">
        <w:rPr>
          <w:rFonts w:ascii="Times New Roman" w:eastAsia="Calibri" w:hAnsi="Times New Roman" w:cs="Times New Roman"/>
          <w:sz w:val="28"/>
          <w:szCs w:val="28"/>
          <w:lang w:val="x-none"/>
        </w:rPr>
        <w:t xml:space="preserve"> К.Ф. </w:t>
      </w:r>
      <w:proofErr w:type="spellStart"/>
      <w:r w:rsidRPr="000633A6">
        <w:rPr>
          <w:rFonts w:ascii="Times New Roman" w:eastAsia="Calibri" w:hAnsi="Times New Roman" w:cs="Times New Roman"/>
          <w:sz w:val="28"/>
          <w:szCs w:val="28"/>
          <w:lang w:val="x-none"/>
        </w:rPr>
        <w:t>Юон</w:t>
      </w:r>
      <w:proofErr w:type="spellEnd"/>
      <w:r w:rsidRPr="000633A6">
        <w:rPr>
          <w:rFonts w:ascii="Times New Roman" w:eastAsia="Calibri" w:hAnsi="Times New Roman" w:cs="Times New Roman"/>
          <w:sz w:val="28"/>
          <w:szCs w:val="28"/>
          <w:lang w:val="x-none"/>
        </w:rPr>
        <w:t>, И.Э. Грабарь, А.А. Рылов, В.Н. Бакшеев, М.В. Нестеров.</w:t>
      </w:r>
    </w:p>
    <w:p w:rsidR="00270A3D" w:rsidRPr="00270A3D" w:rsidRDefault="00270A3D" w:rsidP="000633A6">
      <w:pPr>
        <w:spacing w:after="0" w:line="240" w:lineRule="auto"/>
        <w:ind w:firstLine="709"/>
        <w:jc w:val="both"/>
        <w:rPr>
          <w:rFonts w:ascii="Times New Roman" w:eastAsia="Calibri" w:hAnsi="Times New Roman" w:cs="Times New Roman"/>
          <w:b/>
          <w:sz w:val="28"/>
          <w:szCs w:val="28"/>
        </w:rPr>
      </w:pPr>
      <w:r w:rsidRPr="00270A3D">
        <w:rPr>
          <w:rFonts w:ascii="Times New Roman" w:eastAsia="Calibri" w:hAnsi="Times New Roman" w:cs="Times New Roman"/>
          <w:b/>
          <w:sz w:val="28"/>
          <w:szCs w:val="28"/>
        </w:rPr>
        <w:t xml:space="preserve">Видеоматериал: </w:t>
      </w:r>
      <w:hyperlink r:id="rId51" w:history="1">
        <w:r w:rsidRPr="00270A3D">
          <w:rPr>
            <w:rStyle w:val="a6"/>
            <w:rFonts w:ascii="Times New Roman" w:eastAsia="Calibri" w:hAnsi="Times New Roman" w:cs="Times New Roman"/>
            <w:b/>
            <w:sz w:val="28"/>
            <w:szCs w:val="28"/>
          </w:rPr>
          <w:t>https://www.youtube.com/watch?v=tDxrdnk4e5g</w:t>
        </w:r>
      </w:hyperlink>
    </w:p>
    <w:p w:rsidR="00270A3D" w:rsidRPr="00270A3D" w:rsidRDefault="00270A3D" w:rsidP="00270A3D">
      <w:pPr>
        <w:spacing w:after="0" w:line="240" w:lineRule="auto"/>
        <w:ind w:firstLine="709"/>
        <w:rPr>
          <w:rFonts w:ascii="Times New Roman" w:eastAsia="Calibri" w:hAnsi="Times New Roman" w:cs="Times New Roman"/>
          <w:b/>
          <w:sz w:val="28"/>
          <w:szCs w:val="28"/>
        </w:rPr>
      </w:pPr>
      <w:r w:rsidRPr="00270A3D">
        <w:rPr>
          <w:rFonts w:ascii="Times New Roman" w:eastAsia="Calibri" w:hAnsi="Times New Roman" w:cs="Times New Roman"/>
          <w:b/>
          <w:sz w:val="28"/>
          <w:szCs w:val="28"/>
        </w:rPr>
        <w:t xml:space="preserve">Текстовый материал: </w:t>
      </w:r>
      <w:hyperlink r:id="rId52" w:history="1">
        <w:r w:rsidRPr="00270A3D">
          <w:rPr>
            <w:rStyle w:val="a6"/>
            <w:rFonts w:ascii="Times New Roman" w:eastAsia="Calibri" w:hAnsi="Times New Roman" w:cs="Times New Roman"/>
            <w:b/>
            <w:sz w:val="28"/>
            <w:szCs w:val="28"/>
          </w:rPr>
          <w:t>https://studme.org/1346041327076/istoriya/iskusstvo_kontsa_xix_nachala_veka</w:t>
        </w:r>
      </w:hyperlink>
    </w:p>
    <w:p w:rsidR="00270A3D" w:rsidRPr="000633A6" w:rsidRDefault="00270A3D" w:rsidP="000633A6">
      <w:pPr>
        <w:spacing w:after="0" w:line="240" w:lineRule="auto"/>
        <w:ind w:firstLine="709"/>
        <w:jc w:val="both"/>
        <w:rPr>
          <w:rFonts w:ascii="Times New Roman" w:eastAsia="Calibri" w:hAnsi="Times New Roman" w:cs="Times New Roman"/>
          <w:sz w:val="28"/>
          <w:szCs w:val="28"/>
        </w:rPr>
      </w:pPr>
    </w:p>
    <w:p w:rsidR="000633A6" w:rsidRPr="000633A6" w:rsidRDefault="000633A6" w:rsidP="000633A6">
      <w:pPr>
        <w:spacing w:after="0" w:line="240" w:lineRule="auto"/>
        <w:ind w:firstLine="709"/>
        <w:jc w:val="center"/>
        <w:rPr>
          <w:rFonts w:ascii="Times New Roman" w:eastAsia="Calibri" w:hAnsi="Times New Roman" w:cs="Times New Roman"/>
          <w:b/>
          <w:sz w:val="16"/>
          <w:szCs w:val="16"/>
        </w:rPr>
      </w:pPr>
    </w:p>
    <w:p w:rsidR="000633A6" w:rsidRPr="000633A6" w:rsidRDefault="000633A6" w:rsidP="000633A6">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Советский плакат – 1 час.</w:t>
      </w:r>
    </w:p>
    <w:p w:rsidR="000633A6" w:rsidRDefault="000633A6" w:rsidP="000633A6">
      <w:pPr>
        <w:spacing w:after="0" w:line="240" w:lineRule="auto"/>
        <w:ind w:firstLine="709"/>
        <w:jc w:val="both"/>
        <w:rPr>
          <w:rFonts w:ascii="Times New Roman" w:eastAsia="Calibri" w:hAnsi="Times New Roman" w:cs="Times New Roman"/>
          <w:sz w:val="28"/>
          <w:szCs w:val="28"/>
        </w:rPr>
      </w:pPr>
      <w:r w:rsidRPr="000633A6">
        <w:rPr>
          <w:rFonts w:ascii="Times New Roman" w:eastAsia="Calibri" w:hAnsi="Times New Roman" w:cs="Times New Roman"/>
          <w:sz w:val="28"/>
          <w:szCs w:val="28"/>
          <w:lang w:val="x-none"/>
        </w:rPr>
        <w:t>Советский плакат времен Гражданской войны и разрухи. В.Н. Дени. Д. </w:t>
      </w:r>
      <w:proofErr w:type="spellStart"/>
      <w:r w:rsidRPr="000633A6">
        <w:rPr>
          <w:rFonts w:ascii="Times New Roman" w:eastAsia="Calibri" w:hAnsi="Times New Roman" w:cs="Times New Roman"/>
          <w:sz w:val="28"/>
          <w:szCs w:val="28"/>
          <w:lang w:val="x-none"/>
        </w:rPr>
        <w:t>Моор</w:t>
      </w:r>
      <w:proofErr w:type="spellEnd"/>
      <w:r w:rsidRPr="000633A6">
        <w:rPr>
          <w:rFonts w:ascii="Times New Roman" w:eastAsia="Calibri" w:hAnsi="Times New Roman" w:cs="Times New Roman"/>
          <w:sz w:val="28"/>
          <w:szCs w:val="28"/>
          <w:lang w:val="x-none"/>
        </w:rPr>
        <w:t xml:space="preserve">. Строительство социализма. Плакат Великой Отечественной войны. Плакат комсомольских строек. </w:t>
      </w:r>
    </w:p>
    <w:p w:rsidR="00270A3D" w:rsidRPr="00270A3D" w:rsidRDefault="00270A3D" w:rsidP="00270A3D">
      <w:pPr>
        <w:spacing w:after="0" w:line="240" w:lineRule="auto"/>
        <w:ind w:firstLine="709"/>
        <w:rPr>
          <w:rFonts w:ascii="Times New Roman" w:hAnsi="Times New Roman" w:cs="Times New Roman"/>
          <w:b/>
        </w:rPr>
      </w:pPr>
      <w:r w:rsidRPr="00270A3D">
        <w:rPr>
          <w:rFonts w:ascii="Times New Roman" w:eastAsia="Calibri" w:hAnsi="Times New Roman" w:cs="Times New Roman"/>
          <w:b/>
          <w:sz w:val="28"/>
          <w:szCs w:val="28"/>
        </w:rPr>
        <w:t xml:space="preserve">Текстовый материал: </w:t>
      </w:r>
      <w:hyperlink r:id="rId53" w:history="1">
        <w:r w:rsidRPr="00270A3D">
          <w:rPr>
            <w:rFonts w:ascii="Times New Roman" w:hAnsi="Times New Roman" w:cs="Times New Roman"/>
            <w:b/>
            <w:color w:val="0000FF"/>
            <w:u w:val="single"/>
          </w:rPr>
          <w:t>https://ru.wikipedia.org/wiki/%D0%A1%D0%BE%D0%B2%D0%B5%D1%82%D1%81%D0%BA%D0%B8%D0%B5_%D0%BF%</w:t>
        </w:r>
        <w:r w:rsidRPr="00270A3D">
          <w:rPr>
            <w:rFonts w:ascii="Times New Roman" w:hAnsi="Times New Roman" w:cs="Times New Roman"/>
            <w:b/>
            <w:color w:val="0000FF"/>
            <w:u w:val="single"/>
          </w:rPr>
          <w:t>D</w:t>
        </w:r>
        <w:r w:rsidRPr="00270A3D">
          <w:rPr>
            <w:rFonts w:ascii="Times New Roman" w:hAnsi="Times New Roman" w:cs="Times New Roman"/>
            <w:b/>
            <w:color w:val="0000FF"/>
            <w:u w:val="single"/>
          </w:rPr>
          <w:t>0%BB%D0%B0%D0%BA%D0%B0%D1%82%D1%8B</w:t>
        </w:r>
      </w:hyperlink>
    </w:p>
    <w:p w:rsidR="00270A3D" w:rsidRPr="00270A3D" w:rsidRDefault="00270A3D" w:rsidP="00270A3D">
      <w:pPr>
        <w:spacing w:after="0" w:line="240" w:lineRule="auto"/>
        <w:ind w:firstLine="709"/>
        <w:rPr>
          <w:rFonts w:ascii="Times New Roman" w:hAnsi="Times New Roman" w:cs="Times New Roman"/>
          <w:b/>
          <w:sz w:val="28"/>
          <w:szCs w:val="28"/>
        </w:rPr>
      </w:pPr>
      <w:r w:rsidRPr="00270A3D">
        <w:rPr>
          <w:rFonts w:ascii="Times New Roman" w:hAnsi="Times New Roman" w:cs="Times New Roman"/>
          <w:b/>
          <w:sz w:val="28"/>
          <w:szCs w:val="28"/>
        </w:rPr>
        <w:t xml:space="preserve">Видеоматериал «Искусство плаката»: </w:t>
      </w:r>
      <w:hyperlink r:id="rId54" w:history="1">
        <w:r w:rsidRPr="00270A3D">
          <w:rPr>
            <w:rStyle w:val="a6"/>
            <w:rFonts w:ascii="Times New Roman" w:hAnsi="Times New Roman" w:cs="Times New Roman"/>
            <w:b/>
            <w:sz w:val="28"/>
            <w:szCs w:val="28"/>
          </w:rPr>
          <w:t>https://www.youtube.com/watch?v=8gbAtHUJWPc</w:t>
        </w:r>
      </w:hyperlink>
    </w:p>
    <w:p w:rsidR="00270A3D" w:rsidRPr="000633A6" w:rsidRDefault="00270A3D" w:rsidP="000633A6">
      <w:pPr>
        <w:spacing w:after="0" w:line="240" w:lineRule="auto"/>
        <w:ind w:firstLine="709"/>
        <w:jc w:val="both"/>
        <w:rPr>
          <w:rFonts w:ascii="Times New Roman" w:eastAsia="Calibri" w:hAnsi="Times New Roman" w:cs="Times New Roman"/>
          <w:sz w:val="28"/>
          <w:szCs w:val="28"/>
        </w:rPr>
      </w:pPr>
    </w:p>
    <w:p w:rsidR="000633A6" w:rsidRPr="000633A6" w:rsidRDefault="000633A6" w:rsidP="000633A6">
      <w:pPr>
        <w:spacing w:after="0" w:line="240" w:lineRule="auto"/>
        <w:jc w:val="both"/>
        <w:rPr>
          <w:rFonts w:ascii="Times New Roman" w:eastAsia="Calibri" w:hAnsi="Times New Roman" w:cs="Times New Roman"/>
          <w:b/>
          <w:sz w:val="16"/>
          <w:szCs w:val="16"/>
        </w:rPr>
      </w:pPr>
    </w:p>
    <w:p w:rsidR="000633A6" w:rsidRPr="000633A6" w:rsidRDefault="000633A6" w:rsidP="000633A6">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Советская станковая живопись – 2 часа.</w:t>
      </w:r>
    </w:p>
    <w:p w:rsidR="000633A6" w:rsidRPr="000633A6" w:rsidRDefault="000633A6" w:rsidP="000633A6">
      <w:pPr>
        <w:spacing w:after="0" w:line="240" w:lineRule="auto"/>
        <w:ind w:firstLine="709"/>
        <w:jc w:val="both"/>
        <w:rPr>
          <w:rFonts w:ascii="Times New Roman" w:eastAsia="Calibri" w:hAnsi="Times New Roman" w:cs="Times New Roman"/>
          <w:sz w:val="28"/>
          <w:szCs w:val="28"/>
          <w:lang w:val="x-none"/>
        </w:rPr>
      </w:pPr>
      <w:r w:rsidRPr="000633A6">
        <w:rPr>
          <w:rFonts w:ascii="Times New Roman" w:eastAsia="Calibri" w:hAnsi="Times New Roman" w:cs="Times New Roman"/>
          <w:sz w:val="28"/>
          <w:szCs w:val="28"/>
          <w:lang w:val="x-none"/>
        </w:rPr>
        <w:t xml:space="preserve">И.Э. Грабарь, А.А. Рылов, П.Д. Корин, А.И. Лактионов, М.Ю. </w:t>
      </w:r>
      <w:proofErr w:type="spellStart"/>
      <w:r w:rsidRPr="000633A6">
        <w:rPr>
          <w:rFonts w:ascii="Times New Roman" w:eastAsia="Calibri" w:hAnsi="Times New Roman" w:cs="Times New Roman"/>
          <w:sz w:val="28"/>
          <w:szCs w:val="28"/>
          <w:lang w:val="x-none"/>
        </w:rPr>
        <w:t>Кугач</w:t>
      </w:r>
      <w:proofErr w:type="spellEnd"/>
      <w:r w:rsidRPr="000633A6">
        <w:rPr>
          <w:rFonts w:ascii="Times New Roman" w:eastAsia="Calibri" w:hAnsi="Times New Roman" w:cs="Times New Roman"/>
          <w:sz w:val="28"/>
          <w:szCs w:val="28"/>
          <w:lang w:val="x-none"/>
        </w:rPr>
        <w:t>, братья Ткачевы и др.</w:t>
      </w:r>
    </w:p>
    <w:p w:rsidR="000633A6" w:rsidRDefault="00EF1FB2" w:rsidP="00EF1FB2">
      <w:pPr>
        <w:ind w:left="-567"/>
        <w:rPr>
          <w:rFonts w:ascii="Times New Roman" w:hAnsi="Times New Roman" w:cs="Times New Roman"/>
          <w:b/>
          <w:color w:val="4F81BD" w:themeColor="accent1"/>
          <w:sz w:val="28"/>
          <w:szCs w:val="28"/>
        </w:rPr>
      </w:pPr>
      <w:proofErr w:type="gramStart"/>
      <w:r>
        <w:rPr>
          <w:rFonts w:ascii="Times New Roman" w:hAnsi="Times New Roman" w:cs="Times New Roman"/>
          <w:b/>
          <w:sz w:val="28"/>
          <w:szCs w:val="28"/>
        </w:rPr>
        <w:t xml:space="preserve">Текстовый материал: </w:t>
      </w:r>
      <w:hyperlink r:id="rId55" w:anchor="%D0%96%D0%B8%D0%B2%D0%BE%D0%BF%D0%B8%D1%81%D1%8C_1920-%D1%85_%D0%B3%D0%BE%D0%B4%D0%BE%D0%B2" w:history="1">
        <w:r w:rsidRPr="00EF1FB2">
          <w:rPr>
            <w:rStyle w:val="a6"/>
            <w:rFonts w:ascii="Times New Roman" w:hAnsi="Times New Roman" w:cs="Times New Roman"/>
            <w:b/>
            <w:color w:val="4F81BD" w:themeColor="accent1"/>
            <w:sz w:val="28"/>
            <w:szCs w:val="28"/>
          </w:rPr>
          <w:t>https://ru.wikipedia.org/wiki/%D0%A1%D0%BE%D0%B2%D0%B5%D1%82%D1%81%D0%BA%D0%B</w:t>
        </w:r>
        <w:r w:rsidRPr="00EF1FB2">
          <w:rPr>
            <w:rStyle w:val="a6"/>
            <w:rFonts w:ascii="Times New Roman" w:hAnsi="Times New Roman" w:cs="Times New Roman"/>
            <w:b/>
            <w:color w:val="4F81BD" w:themeColor="accent1"/>
            <w:sz w:val="28"/>
            <w:szCs w:val="28"/>
          </w:rPr>
          <w:t>E</w:t>
        </w:r>
        <w:r w:rsidRPr="00EF1FB2">
          <w:rPr>
            <w:rStyle w:val="a6"/>
            <w:rFonts w:ascii="Times New Roman" w:hAnsi="Times New Roman" w:cs="Times New Roman"/>
            <w:b/>
            <w:color w:val="4F81BD" w:themeColor="accent1"/>
            <w:sz w:val="28"/>
            <w:szCs w:val="28"/>
          </w:rPr>
          <w:t>%D0%B5_%D0%B8%D0%B7%D0%BE%D0%B1%D1%80%D0%B0%D0%B7%D0%B8%D1%82%D0%B5%D0%BB%D1%8C%D0%BD%D0%BE%D0%B5_%D0%B8%D1%81%D0</w:t>
        </w:r>
        <w:proofErr w:type="gramEnd"/>
        <w:r w:rsidRPr="00EF1FB2">
          <w:rPr>
            <w:rStyle w:val="a6"/>
            <w:rFonts w:ascii="Times New Roman" w:hAnsi="Times New Roman" w:cs="Times New Roman"/>
            <w:b/>
            <w:color w:val="4F81BD" w:themeColor="accent1"/>
            <w:sz w:val="28"/>
            <w:szCs w:val="28"/>
          </w:rPr>
          <w:t>%BA%D1%83%D1%81%D1%81%D1%82%D0%B2%D0%BE#%D0%96%D0%B8%D0%B2%D0%BE%D0%BF%D0%B8%D1%81%D1%8C_1920-%D1%85_%D0%B3%D0%BE%D0%B4%D0%BE%D0%B2</w:t>
        </w:r>
      </w:hyperlink>
    </w:p>
    <w:p w:rsidR="00EF1FB2" w:rsidRPr="00EF1FB2" w:rsidRDefault="00EF1FB2" w:rsidP="000633A6">
      <w:pPr>
        <w:ind w:left="-567"/>
        <w:jc w:val="both"/>
        <w:rPr>
          <w:rFonts w:ascii="Times New Roman" w:hAnsi="Times New Roman" w:cs="Times New Roman"/>
          <w:b/>
          <w:sz w:val="28"/>
          <w:szCs w:val="28"/>
          <w:lang w:val="en-US"/>
        </w:rPr>
      </w:pPr>
    </w:p>
    <w:p w:rsidR="00EF1FB2" w:rsidRPr="00EF1FB2" w:rsidRDefault="00EF1FB2" w:rsidP="000633A6">
      <w:pPr>
        <w:ind w:left="-567"/>
        <w:jc w:val="both"/>
        <w:rPr>
          <w:rFonts w:ascii="Times New Roman" w:hAnsi="Times New Roman" w:cs="Times New Roman"/>
          <w:b/>
          <w:sz w:val="28"/>
          <w:szCs w:val="28"/>
        </w:rPr>
      </w:pPr>
    </w:p>
    <w:sectPr w:rsidR="00EF1FB2" w:rsidRPr="00EF1FB2" w:rsidSect="008875EB">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E16F89"/>
    <w:multiLevelType w:val="hybridMultilevel"/>
    <w:tmpl w:val="35F8C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607"/>
    <w:rsid w:val="000633A6"/>
    <w:rsid w:val="00164607"/>
    <w:rsid w:val="001C2085"/>
    <w:rsid w:val="00270A3D"/>
    <w:rsid w:val="00313C47"/>
    <w:rsid w:val="005B275F"/>
    <w:rsid w:val="00790167"/>
    <w:rsid w:val="008875EB"/>
    <w:rsid w:val="00E125AE"/>
    <w:rsid w:val="00EF1F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3C47"/>
    <w:pPr>
      <w:ind w:left="720"/>
      <w:contextualSpacing/>
    </w:pPr>
  </w:style>
  <w:style w:type="paragraph" w:styleId="a4">
    <w:name w:val="Balloon Text"/>
    <w:basedOn w:val="a"/>
    <w:link w:val="a5"/>
    <w:uiPriority w:val="99"/>
    <w:semiHidden/>
    <w:unhideWhenUsed/>
    <w:rsid w:val="008875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75EB"/>
    <w:rPr>
      <w:rFonts w:ascii="Tahoma" w:hAnsi="Tahoma" w:cs="Tahoma"/>
      <w:sz w:val="16"/>
      <w:szCs w:val="16"/>
    </w:rPr>
  </w:style>
  <w:style w:type="character" w:styleId="a6">
    <w:name w:val="Hyperlink"/>
    <w:basedOn w:val="a0"/>
    <w:uiPriority w:val="99"/>
    <w:unhideWhenUsed/>
    <w:rsid w:val="00270A3D"/>
    <w:rPr>
      <w:color w:val="0000FF" w:themeColor="hyperlink"/>
      <w:u w:val="single"/>
    </w:rPr>
  </w:style>
  <w:style w:type="character" w:styleId="a7">
    <w:name w:val="FollowedHyperlink"/>
    <w:basedOn w:val="a0"/>
    <w:uiPriority w:val="99"/>
    <w:semiHidden/>
    <w:unhideWhenUsed/>
    <w:rsid w:val="00EF1FB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3C47"/>
    <w:pPr>
      <w:ind w:left="720"/>
      <w:contextualSpacing/>
    </w:pPr>
  </w:style>
  <w:style w:type="paragraph" w:styleId="a4">
    <w:name w:val="Balloon Text"/>
    <w:basedOn w:val="a"/>
    <w:link w:val="a5"/>
    <w:uiPriority w:val="99"/>
    <w:semiHidden/>
    <w:unhideWhenUsed/>
    <w:rsid w:val="008875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75EB"/>
    <w:rPr>
      <w:rFonts w:ascii="Tahoma" w:hAnsi="Tahoma" w:cs="Tahoma"/>
      <w:sz w:val="16"/>
      <w:szCs w:val="16"/>
    </w:rPr>
  </w:style>
  <w:style w:type="character" w:styleId="a6">
    <w:name w:val="Hyperlink"/>
    <w:basedOn w:val="a0"/>
    <w:uiPriority w:val="99"/>
    <w:unhideWhenUsed/>
    <w:rsid w:val="00270A3D"/>
    <w:rPr>
      <w:color w:val="0000FF" w:themeColor="hyperlink"/>
      <w:u w:val="single"/>
    </w:rPr>
  </w:style>
  <w:style w:type="character" w:styleId="a7">
    <w:name w:val="FollowedHyperlink"/>
    <w:basedOn w:val="a0"/>
    <w:uiPriority w:val="99"/>
    <w:semiHidden/>
    <w:unhideWhenUsed/>
    <w:rsid w:val="00EF1F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665081">
      <w:bodyDiv w:val="1"/>
      <w:marLeft w:val="0"/>
      <w:marRight w:val="0"/>
      <w:marTop w:val="0"/>
      <w:marBottom w:val="0"/>
      <w:divBdr>
        <w:top w:val="none" w:sz="0" w:space="0" w:color="auto"/>
        <w:left w:val="none" w:sz="0" w:space="0" w:color="auto"/>
        <w:bottom w:val="none" w:sz="0" w:space="0" w:color="auto"/>
        <w:right w:val="none" w:sz="0" w:space="0" w:color="auto"/>
      </w:divBdr>
      <w:divsChild>
        <w:div w:id="258753238">
          <w:marLeft w:val="0"/>
          <w:marRight w:val="0"/>
          <w:marTop w:val="0"/>
          <w:marBottom w:val="0"/>
          <w:divBdr>
            <w:top w:val="none" w:sz="0" w:space="0" w:color="auto"/>
            <w:left w:val="none" w:sz="0" w:space="0" w:color="auto"/>
            <w:bottom w:val="none" w:sz="0" w:space="0" w:color="auto"/>
            <w:right w:val="none" w:sz="0" w:space="0" w:color="auto"/>
          </w:divBdr>
          <w:divsChild>
            <w:div w:id="1572495671">
              <w:marLeft w:val="0"/>
              <w:marRight w:val="0"/>
              <w:marTop w:val="300"/>
              <w:marBottom w:val="300"/>
              <w:divBdr>
                <w:top w:val="none" w:sz="0" w:space="0" w:color="auto"/>
                <w:left w:val="none" w:sz="0" w:space="0" w:color="auto"/>
                <w:bottom w:val="none" w:sz="0" w:space="0" w:color="auto"/>
                <w:right w:val="none" w:sz="0" w:space="0" w:color="auto"/>
              </w:divBdr>
              <w:divsChild>
                <w:div w:id="1406756757">
                  <w:marLeft w:val="0"/>
                  <w:marRight w:val="0"/>
                  <w:marTop w:val="0"/>
                  <w:marBottom w:val="0"/>
                  <w:divBdr>
                    <w:top w:val="none" w:sz="0" w:space="0" w:color="auto"/>
                    <w:left w:val="none" w:sz="0" w:space="0" w:color="auto"/>
                    <w:bottom w:val="none" w:sz="0" w:space="0" w:color="auto"/>
                    <w:right w:val="none" w:sz="0" w:space="0" w:color="auto"/>
                  </w:divBdr>
                  <w:divsChild>
                    <w:div w:id="2009095717">
                      <w:marLeft w:val="0"/>
                      <w:marRight w:val="0"/>
                      <w:marTop w:val="0"/>
                      <w:marBottom w:val="0"/>
                      <w:divBdr>
                        <w:top w:val="none" w:sz="0" w:space="0" w:color="auto"/>
                        <w:left w:val="none" w:sz="0" w:space="0" w:color="auto"/>
                        <w:bottom w:val="none" w:sz="0" w:space="0" w:color="auto"/>
                        <w:right w:val="none" w:sz="0" w:space="0" w:color="auto"/>
                      </w:divBdr>
                      <w:divsChild>
                        <w:div w:id="2116051484">
                          <w:marLeft w:val="0"/>
                          <w:marRight w:val="0"/>
                          <w:marTop w:val="0"/>
                          <w:marBottom w:val="0"/>
                          <w:divBdr>
                            <w:top w:val="none" w:sz="0" w:space="0" w:color="auto"/>
                            <w:left w:val="none" w:sz="0" w:space="0" w:color="auto"/>
                            <w:bottom w:val="none" w:sz="0" w:space="0" w:color="auto"/>
                            <w:right w:val="none" w:sz="0" w:space="0" w:color="auto"/>
                          </w:divBdr>
                          <w:divsChild>
                            <w:div w:id="881750577">
                              <w:marLeft w:val="0"/>
                              <w:marRight w:val="0"/>
                              <w:marTop w:val="0"/>
                              <w:marBottom w:val="0"/>
                              <w:divBdr>
                                <w:top w:val="none" w:sz="0" w:space="0" w:color="auto"/>
                                <w:left w:val="none" w:sz="0" w:space="0" w:color="auto"/>
                                <w:bottom w:val="none" w:sz="0" w:space="0" w:color="auto"/>
                                <w:right w:val="none" w:sz="0" w:space="0" w:color="auto"/>
                              </w:divBdr>
                              <w:divsChild>
                                <w:div w:id="34278734">
                                  <w:marLeft w:val="0"/>
                                  <w:marRight w:val="0"/>
                                  <w:marTop w:val="0"/>
                                  <w:marBottom w:val="0"/>
                                  <w:divBdr>
                                    <w:top w:val="none" w:sz="0" w:space="0" w:color="auto"/>
                                    <w:left w:val="none" w:sz="0" w:space="0" w:color="auto"/>
                                    <w:bottom w:val="none" w:sz="0" w:space="0" w:color="auto"/>
                                    <w:right w:val="none" w:sz="0" w:space="0" w:color="auto"/>
                                  </w:divBdr>
                                  <w:divsChild>
                                    <w:div w:id="548303129">
                                      <w:marLeft w:val="0"/>
                                      <w:marRight w:val="0"/>
                                      <w:marTop w:val="0"/>
                                      <w:marBottom w:val="0"/>
                                      <w:divBdr>
                                        <w:top w:val="none" w:sz="0" w:space="0" w:color="auto"/>
                                        <w:left w:val="none" w:sz="0" w:space="0" w:color="auto"/>
                                        <w:bottom w:val="none" w:sz="0" w:space="0" w:color="auto"/>
                                        <w:right w:val="none" w:sz="0" w:space="0" w:color="auto"/>
                                      </w:divBdr>
                                      <w:divsChild>
                                        <w:div w:id="17034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4218">
                                  <w:marLeft w:val="0"/>
                                  <w:marRight w:val="0"/>
                                  <w:marTop w:val="0"/>
                                  <w:marBottom w:val="0"/>
                                  <w:divBdr>
                                    <w:top w:val="none" w:sz="0" w:space="0" w:color="auto"/>
                                    <w:left w:val="none" w:sz="0" w:space="0" w:color="auto"/>
                                    <w:bottom w:val="none" w:sz="0" w:space="0" w:color="auto"/>
                                    <w:right w:val="none" w:sz="0" w:space="0" w:color="auto"/>
                                  </w:divBdr>
                                  <w:divsChild>
                                    <w:div w:id="1145707159">
                                      <w:marLeft w:val="0"/>
                                      <w:marRight w:val="0"/>
                                      <w:marTop w:val="0"/>
                                      <w:marBottom w:val="0"/>
                                      <w:divBdr>
                                        <w:top w:val="none" w:sz="0" w:space="0" w:color="auto"/>
                                        <w:left w:val="none" w:sz="0" w:space="0" w:color="auto"/>
                                        <w:bottom w:val="none" w:sz="0" w:space="0" w:color="auto"/>
                                        <w:right w:val="none" w:sz="0" w:space="0" w:color="auto"/>
                                      </w:divBdr>
                                      <w:divsChild>
                                        <w:div w:id="20069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62157">
                                  <w:marLeft w:val="0"/>
                                  <w:marRight w:val="0"/>
                                  <w:marTop w:val="0"/>
                                  <w:marBottom w:val="0"/>
                                  <w:divBdr>
                                    <w:top w:val="none" w:sz="0" w:space="0" w:color="auto"/>
                                    <w:left w:val="none" w:sz="0" w:space="0" w:color="auto"/>
                                    <w:bottom w:val="none" w:sz="0" w:space="0" w:color="auto"/>
                                    <w:right w:val="none" w:sz="0" w:space="0" w:color="auto"/>
                                  </w:divBdr>
                                  <w:divsChild>
                                    <w:div w:id="1849060598">
                                      <w:marLeft w:val="0"/>
                                      <w:marRight w:val="0"/>
                                      <w:marTop w:val="0"/>
                                      <w:marBottom w:val="0"/>
                                      <w:divBdr>
                                        <w:top w:val="none" w:sz="0" w:space="0" w:color="auto"/>
                                        <w:left w:val="none" w:sz="0" w:space="0" w:color="auto"/>
                                        <w:bottom w:val="none" w:sz="0" w:space="0" w:color="auto"/>
                                        <w:right w:val="none" w:sz="0" w:space="0" w:color="auto"/>
                                      </w:divBdr>
                                      <w:divsChild>
                                        <w:div w:id="188116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10298">
                                  <w:marLeft w:val="0"/>
                                  <w:marRight w:val="0"/>
                                  <w:marTop w:val="0"/>
                                  <w:marBottom w:val="0"/>
                                  <w:divBdr>
                                    <w:top w:val="none" w:sz="0" w:space="0" w:color="auto"/>
                                    <w:left w:val="none" w:sz="0" w:space="0" w:color="auto"/>
                                    <w:bottom w:val="none" w:sz="0" w:space="0" w:color="auto"/>
                                    <w:right w:val="none" w:sz="0" w:space="0" w:color="auto"/>
                                  </w:divBdr>
                                  <w:divsChild>
                                    <w:div w:id="2091583474">
                                      <w:marLeft w:val="0"/>
                                      <w:marRight w:val="0"/>
                                      <w:marTop w:val="0"/>
                                      <w:marBottom w:val="0"/>
                                      <w:divBdr>
                                        <w:top w:val="none" w:sz="0" w:space="0" w:color="auto"/>
                                        <w:left w:val="none" w:sz="0" w:space="0" w:color="auto"/>
                                        <w:bottom w:val="none" w:sz="0" w:space="0" w:color="auto"/>
                                        <w:right w:val="none" w:sz="0" w:space="0" w:color="auto"/>
                                      </w:divBdr>
                                      <w:divsChild>
                                        <w:div w:id="12838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5421">
                                  <w:marLeft w:val="0"/>
                                  <w:marRight w:val="0"/>
                                  <w:marTop w:val="0"/>
                                  <w:marBottom w:val="0"/>
                                  <w:divBdr>
                                    <w:top w:val="none" w:sz="0" w:space="0" w:color="auto"/>
                                    <w:left w:val="none" w:sz="0" w:space="0" w:color="auto"/>
                                    <w:bottom w:val="none" w:sz="0" w:space="0" w:color="auto"/>
                                    <w:right w:val="none" w:sz="0" w:space="0" w:color="auto"/>
                                  </w:divBdr>
                                  <w:divsChild>
                                    <w:div w:id="1840460820">
                                      <w:marLeft w:val="0"/>
                                      <w:marRight w:val="0"/>
                                      <w:marTop w:val="0"/>
                                      <w:marBottom w:val="0"/>
                                      <w:divBdr>
                                        <w:top w:val="none" w:sz="0" w:space="0" w:color="auto"/>
                                        <w:left w:val="none" w:sz="0" w:space="0" w:color="auto"/>
                                        <w:bottom w:val="none" w:sz="0" w:space="0" w:color="auto"/>
                                        <w:right w:val="none" w:sz="0" w:space="0" w:color="auto"/>
                                      </w:divBdr>
                                      <w:divsChild>
                                        <w:div w:id="51380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587636">
          <w:marLeft w:val="0"/>
          <w:marRight w:val="0"/>
          <w:marTop w:val="0"/>
          <w:marBottom w:val="0"/>
          <w:divBdr>
            <w:top w:val="none" w:sz="0" w:space="0" w:color="auto"/>
            <w:left w:val="none" w:sz="0" w:space="0" w:color="auto"/>
            <w:bottom w:val="none" w:sz="0" w:space="0" w:color="auto"/>
            <w:right w:val="none" w:sz="0" w:space="0" w:color="auto"/>
          </w:divBdr>
          <w:divsChild>
            <w:div w:id="809902658">
              <w:marLeft w:val="0"/>
              <w:marRight w:val="0"/>
              <w:marTop w:val="300"/>
              <w:marBottom w:val="300"/>
              <w:divBdr>
                <w:top w:val="none" w:sz="0" w:space="0" w:color="auto"/>
                <w:left w:val="none" w:sz="0" w:space="0" w:color="auto"/>
                <w:bottom w:val="none" w:sz="0" w:space="0" w:color="auto"/>
                <w:right w:val="none" w:sz="0" w:space="0" w:color="auto"/>
              </w:divBdr>
            </w:div>
          </w:divsChild>
        </w:div>
        <w:div w:id="149827691">
          <w:marLeft w:val="0"/>
          <w:marRight w:val="0"/>
          <w:marTop w:val="0"/>
          <w:marBottom w:val="0"/>
          <w:divBdr>
            <w:top w:val="none" w:sz="0" w:space="0" w:color="auto"/>
            <w:left w:val="none" w:sz="0" w:space="0" w:color="auto"/>
            <w:bottom w:val="none" w:sz="0" w:space="0" w:color="auto"/>
            <w:right w:val="none" w:sz="0" w:space="0" w:color="auto"/>
          </w:divBdr>
          <w:divsChild>
            <w:div w:id="2079788914">
              <w:marLeft w:val="0"/>
              <w:marRight w:val="0"/>
              <w:marTop w:val="300"/>
              <w:marBottom w:val="300"/>
              <w:divBdr>
                <w:top w:val="none" w:sz="0" w:space="0" w:color="auto"/>
                <w:left w:val="none" w:sz="0" w:space="0" w:color="auto"/>
                <w:bottom w:val="none" w:sz="0" w:space="0" w:color="auto"/>
                <w:right w:val="none" w:sz="0" w:space="0" w:color="auto"/>
              </w:divBdr>
            </w:div>
          </w:divsChild>
        </w:div>
        <w:div w:id="3750809">
          <w:marLeft w:val="0"/>
          <w:marRight w:val="0"/>
          <w:marTop w:val="0"/>
          <w:marBottom w:val="0"/>
          <w:divBdr>
            <w:top w:val="none" w:sz="0" w:space="0" w:color="auto"/>
            <w:left w:val="none" w:sz="0" w:space="0" w:color="auto"/>
            <w:bottom w:val="none" w:sz="0" w:space="0" w:color="auto"/>
            <w:right w:val="none" w:sz="0" w:space="0" w:color="auto"/>
          </w:divBdr>
          <w:divsChild>
            <w:div w:id="28162047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s://ru.wikipedia.org/wiki/%D0%A1%D0%BE%D0%B2%D0%B5%D1%82%D1%81%D0%BA%D0%BE%D0%B5_%D0%B8%D0%B7%D0%BE%D0%B1%D1%80%D0%B0%D0%B7%D0%B8%D1%82%D0%B5%D0%BB%D1%8C%D0%BD%D0%BE%D0%B5_%D0%B8%D1%81%D0%BA%D1%83%D1%81%D1%81%D1%82%D0%B2%D0%BE"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hyperlink" Target="https://www.youtube.com/watch?v=8gbAtHUJWPc"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pandia.ru/text/category/uchebnie_posobiya/"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hyperlink" Target="https://ru.wikipedia.org/wiki/%D0%A1%D0%BE%D0%B2%D0%B5%D1%82%D1%81%D0%BA%D0%B8%D0%B5_%D0%BF%D0%BB%D0%B0%D0%BA%D0%B0%D1%82%D1%8B" TargetMode="External"/><Relationship Id="rId5" Type="http://schemas.openxmlformats.org/officeDocument/2006/relationships/webSettings" Target="webSettings.xml"/><Relationship Id="rId15" Type="http://schemas.openxmlformats.org/officeDocument/2006/relationships/hyperlink" Target="https://pandia.ru/text/category/akvarelmz/"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hyperlink" Target="https://studme.org/1346041327076/istoriya/iskusstvo_kontsa_xix_nachala_veka"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pandia.ru/text/category/tipologiya/"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pandia.ru/text/category/variatciya/" TargetMode="External"/><Relationship Id="rId43" Type="http://schemas.openxmlformats.org/officeDocument/2006/relationships/hyperlink" Target="https://pandia.ru/text/category/svetotehnika_i_istochniki_sveta/" TargetMode="External"/><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www.youtube.com/watch?v=tDxrdnk4e5g"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3371</Words>
  <Characters>19218</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2020-04-11T10:24:00Z</dcterms:created>
  <dcterms:modified xsi:type="dcterms:W3CDTF">2020-04-11T11:42:00Z</dcterms:modified>
</cp:coreProperties>
</file>