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B" w:rsidRPr="00805E53" w:rsidRDefault="00805E53" w:rsidP="00805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учащихся </w:t>
      </w:r>
      <w:r w:rsidR="00CD7E43">
        <w:rPr>
          <w:rFonts w:ascii="Times New Roman" w:hAnsi="Times New Roman" w:cs="Times New Roman"/>
          <w:b/>
          <w:sz w:val="28"/>
          <w:szCs w:val="28"/>
        </w:rPr>
        <w:t>4</w:t>
      </w:r>
      <w:r w:rsidRPr="00805E53">
        <w:rPr>
          <w:rFonts w:ascii="Times New Roman" w:hAnsi="Times New Roman" w:cs="Times New Roman"/>
          <w:b/>
          <w:sz w:val="28"/>
          <w:szCs w:val="28"/>
        </w:rPr>
        <w:t xml:space="preserve"> класса по 8-лет ДПОП</w:t>
      </w:r>
    </w:p>
    <w:p w:rsidR="00805E53" w:rsidRPr="00805E53" w:rsidRDefault="00805E53" w:rsidP="00805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E53">
        <w:rPr>
          <w:rFonts w:ascii="Times New Roman" w:hAnsi="Times New Roman" w:cs="Times New Roman"/>
          <w:b/>
          <w:sz w:val="28"/>
          <w:szCs w:val="28"/>
        </w:rPr>
        <w:t>преп. Славных А.Д.</w:t>
      </w:r>
    </w:p>
    <w:p w:rsidR="00805E53" w:rsidRDefault="00CD7E43" w:rsidP="00805E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Рисунок</w:t>
      </w:r>
    </w:p>
    <w:p w:rsidR="000B553F" w:rsidRPr="000B553F" w:rsidRDefault="000B553F" w:rsidP="000B55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55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Тема. Знакомство с понятием «Пропорции». Рисунок 1-3 несложных бытовых предметов, имеющих различный силуэт и характер на нейтральном фоне</w:t>
      </w:r>
    </w:p>
    <w:p w:rsidR="000B553F" w:rsidRPr="000B553F" w:rsidRDefault="000B553F" w:rsidP="000B55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53F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Знакомство с понятием «пропорции». Передача пропорций изображаемых предметов. Принципы визирования.</w:t>
      </w:r>
    </w:p>
    <w:p w:rsidR="000B553F" w:rsidRPr="000B553F" w:rsidRDefault="000B553F" w:rsidP="000B55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55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Практическое задание.</w:t>
      </w:r>
    </w:p>
    <w:p w:rsidR="000B553F" w:rsidRPr="000B553F" w:rsidRDefault="000B553F" w:rsidP="000B55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5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Линейно-конструктивный рисунок несложных бытовых предметов, имеющих различный силуэт и характер формы на нейтральном фоне (3-4 зарисовки)</w:t>
      </w:r>
    </w:p>
    <w:p w:rsidR="000B553F" w:rsidRPr="000B553F" w:rsidRDefault="000B553F" w:rsidP="000B55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53F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Материал: карандаш. Размер бумаги: А4-А3.</w:t>
      </w:r>
    </w:p>
    <w:p w:rsidR="000B553F" w:rsidRPr="000B553F" w:rsidRDefault="000B553F" w:rsidP="000B55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5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Ссылка на видео-урок: </w:t>
      </w:r>
      <w:hyperlink r:id="rId6" w:history="1">
        <w:r w:rsidRPr="000B553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https://www.youtube.com/watch?v=Qz_G13aGYPc</w:t>
        </w:r>
      </w:hyperlink>
      <w:r w:rsidRPr="000B55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41758" w:rsidRPr="00805E53" w:rsidRDefault="00941758" w:rsidP="00805E5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5E53" w:rsidRDefault="00CD7E43" w:rsidP="00805E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Живопись</w:t>
      </w:r>
    </w:p>
    <w:p w:rsidR="000B553F" w:rsidRPr="000B553F" w:rsidRDefault="000B553F" w:rsidP="000B5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Цветовая гармония. Полярная гармония.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Этюд фруктов или овощей. </w:t>
      </w:r>
      <w:r w:rsidRPr="000B5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«цветовая гармония», «полярная гармония», «дополнительные цвета».</w:t>
      </w:r>
      <w:r w:rsidRPr="000B5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этюдов фруктов или овощей на дополнительных цветах. Использование акварели (техника </w:t>
      </w:r>
      <w:r w:rsidRPr="000B55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B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5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</w:t>
      </w:r>
      <w:r w:rsidRPr="000B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5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prima</w:t>
      </w:r>
      <w:r w:rsidRPr="000B553F">
        <w:rPr>
          <w:rFonts w:ascii="Times New Roman" w:eastAsia="Times New Roman" w:hAnsi="Times New Roman" w:cs="Times New Roman"/>
          <w:sz w:val="28"/>
          <w:szCs w:val="28"/>
          <w:lang w:eastAsia="ru-RU"/>
        </w:rPr>
        <w:t>), бумаги различных форматов.</w:t>
      </w:r>
    </w:p>
    <w:p w:rsidR="000B553F" w:rsidRDefault="000B553F" w:rsidP="000B5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работа:</w:t>
      </w:r>
      <w:r w:rsidRPr="000B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 фруктов или овощей по тому же принципу. </w:t>
      </w:r>
    </w:p>
    <w:p w:rsidR="000B553F" w:rsidRPr="000B553F" w:rsidRDefault="000B553F" w:rsidP="000B5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видео-урок: </w:t>
      </w:r>
      <w:hyperlink r:id="rId7" w:history="1">
        <w:r w:rsidRPr="00A47E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https://www.youtube.com/watch?v=MFnrFQF9ieE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ACC" w:rsidRDefault="00313ACC" w:rsidP="00805E5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5E53" w:rsidRDefault="00CD7E43" w:rsidP="00805E5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Композиция станковая</w:t>
      </w:r>
    </w:p>
    <w:p w:rsidR="00F25ACD" w:rsidRPr="006C20CE" w:rsidRDefault="00F25ACD" w:rsidP="00F25ACD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  <w:r w:rsidRPr="006C20CE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 xml:space="preserve">Тема: Композиционный центр в композиции станковой. </w:t>
      </w:r>
      <w:r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 xml:space="preserve">Иллюстрации к сказкам. </w:t>
      </w:r>
      <w:r w:rsidRPr="006C20C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Несложный сюжет с двумя-тремя фигурами, </w:t>
      </w:r>
      <w:proofErr w:type="spellStart"/>
      <w:r w:rsidRPr="006C20C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двухплановое</w:t>
      </w:r>
      <w:proofErr w:type="spellEnd"/>
      <w:r w:rsidRPr="006C20C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пространство, работа с ограниченным количеством цветов.</w:t>
      </w:r>
    </w:p>
    <w:p w:rsidR="00F25ACD" w:rsidRPr="006C20CE" w:rsidRDefault="00F25ACD" w:rsidP="00F25ACD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6C20CE">
        <w:rPr>
          <w:rFonts w:ascii="Times New Roman" w:eastAsia="Calibri" w:hAnsi="Times New Roman" w:cs="Calibri"/>
          <w:i/>
          <w:color w:val="000000"/>
          <w:sz w:val="28"/>
          <w:szCs w:val="28"/>
          <w:lang w:eastAsia="ar-SA"/>
        </w:rPr>
        <w:lastRenderedPageBreak/>
        <w:t>Цель:</w:t>
      </w:r>
      <w:r w:rsidRPr="006C20C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знания о единстве и подчинении элементов замыслу автора через правильную композиционную схему. Иллюстра</w:t>
      </w:r>
      <w:r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ция к литературному произведению.</w:t>
      </w:r>
      <w:r w:rsidRPr="006C20C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</w:t>
      </w:r>
    </w:p>
    <w:p w:rsidR="00F25ACD" w:rsidRPr="006C20CE" w:rsidRDefault="00F25ACD" w:rsidP="00F25ACD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6C20CE">
        <w:rPr>
          <w:rFonts w:ascii="Times New Roman" w:eastAsia="Calibri" w:hAnsi="Times New Roman" w:cs="Calibri"/>
          <w:i/>
          <w:color w:val="000000"/>
          <w:sz w:val="28"/>
          <w:szCs w:val="28"/>
          <w:lang w:eastAsia="ar-SA"/>
        </w:rPr>
        <w:t>Задача:</w:t>
      </w:r>
      <w:r w:rsidRPr="006C20CE">
        <w:rPr>
          <w:rFonts w:ascii="Times New Roman" w:eastAsia="Calibri" w:hAnsi="Times New Roman" w:cs="Calibri"/>
          <w:lang w:eastAsia="ar-SA"/>
        </w:rPr>
        <w:t xml:space="preserve"> </w:t>
      </w:r>
      <w:r w:rsidRPr="006C20C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F25ACD" w:rsidRPr="006C20CE" w:rsidRDefault="00F25ACD" w:rsidP="00F25ACD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6C20CE">
        <w:rPr>
          <w:rFonts w:ascii="Times New Roman" w:eastAsia="Calibri" w:hAnsi="Times New Roman" w:cs="Calibri"/>
          <w:i/>
          <w:color w:val="000000"/>
          <w:sz w:val="28"/>
          <w:szCs w:val="28"/>
          <w:lang w:eastAsia="ar-SA"/>
        </w:rPr>
        <w:t>Самостоятельная работа:</w:t>
      </w:r>
      <w:r w:rsidRPr="006C20C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выполнение трех эскизов к сказке, где каждый из трех персонажей становится главным. </w:t>
      </w:r>
    </w:p>
    <w:p w:rsidR="00F25ACD" w:rsidRPr="00F25ACD" w:rsidRDefault="00F25ACD" w:rsidP="00805E5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01F7" w:rsidRDefault="00CD7E43" w:rsidP="00CF01F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Композиция прикладная</w:t>
      </w:r>
    </w:p>
    <w:p w:rsidR="00F25ACD" w:rsidRPr="00F25ACD" w:rsidRDefault="00F25ACD" w:rsidP="00F25ACD">
      <w:pPr>
        <w:jc w:val="both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b/>
          <w:sz w:val="28"/>
          <w:szCs w:val="28"/>
        </w:rPr>
        <w:t>Тема: Стилизация до геометрической формы.</w:t>
      </w:r>
      <w:r w:rsidRPr="00F25ACD">
        <w:rPr>
          <w:rFonts w:ascii="Times New Roman" w:hAnsi="Times New Roman" w:cs="Times New Roman"/>
          <w:sz w:val="28"/>
          <w:szCs w:val="28"/>
        </w:rPr>
        <w:t xml:space="preserve"> Определить геометрическую форму, в которую вписывается растительная форма. Приведение</w:t>
      </w:r>
      <w:r w:rsidRPr="00F25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ACD">
        <w:rPr>
          <w:rFonts w:ascii="Times New Roman" w:hAnsi="Times New Roman" w:cs="Times New Roman"/>
          <w:sz w:val="28"/>
          <w:szCs w:val="28"/>
        </w:rPr>
        <w:t>измененного по форме растительного объекта (цветка) к простейшим геометрическим формам:</w:t>
      </w:r>
    </w:p>
    <w:p w:rsidR="00F25ACD" w:rsidRPr="00F25ACD" w:rsidRDefault="00F25ACD" w:rsidP="00F25AC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>кругу (овалу);</w:t>
      </w:r>
    </w:p>
    <w:p w:rsidR="00F25ACD" w:rsidRPr="00F25ACD" w:rsidRDefault="00F25ACD" w:rsidP="00F25AC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>квадрату (прямоугольнику);</w:t>
      </w:r>
    </w:p>
    <w:p w:rsidR="00F25ACD" w:rsidRPr="00F25ACD" w:rsidRDefault="00F25ACD" w:rsidP="00F25AC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>треугольнику.</w:t>
      </w:r>
    </w:p>
    <w:p w:rsidR="00F25ACD" w:rsidRPr="00F25ACD" w:rsidRDefault="00F25ACD" w:rsidP="00F25ACD">
      <w:pPr>
        <w:jc w:val="both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ab/>
        <w:t>Работа графическая.</w:t>
      </w:r>
    </w:p>
    <w:p w:rsidR="00F25ACD" w:rsidRPr="00F25ACD" w:rsidRDefault="00F25ACD" w:rsidP="00F25ACD">
      <w:pPr>
        <w:jc w:val="both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ab/>
        <w:t>Изображение плоскостное, без светотени. Формат А</w:t>
      </w:r>
      <w:proofErr w:type="gramStart"/>
      <w:r w:rsidRPr="00F25AC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25ACD">
        <w:rPr>
          <w:rFonts w:ascii="Times New Roman" w:hAnsi="Times New Roman" w:cs="Times New Roman"/>
          <w:sz w:val="28"/>
          <w:szCs w:val="28"/>
        </w:rPr>
        <w:t>, фломастер, белая бумага.</w:t>
      </w:r>
    </w:p>
    <w:p w:rsidR="00F25ACD" w:rsidRPr="00F25ACD" w:rsidRDefault="00F25ACD" w:rsidP="00F25ACD">
      <w:pPr>
        <w:jc w:val="both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i/>
          <w:sz w:val="28"/>
          <w:szCs w:val="28"/>
        </w:rPr>
        <w:tab/>
        <w:t>Самостоятельная работа</w:t>
      </w:r>
      <w:r w:rsidRPr="00F25ACD">
        <w:rPr>
          <w:rFonts w:ascii="Times New Roman" w:hAnsi="Times New Roman" w:cs="Times New Roman"/>
          <w:sz w:val="28"/>
          <w:szCs w:val="28"/>
        </w:rPr>
        <w:t xml:space="preserve">: выполнение дополнительных вариантов геометрической формы  растительных объектов.  </w:t>
      </w:r>
    </w:p>
    <w:p w:rsidR="00474F42" w:rsidRDefault="00474F42" w:rsidP="00CF01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1F7" w:rsidRDefault="00CD7E43" w:rsidP="005C20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История изобразительного искусства</w:t>
      </w:r>
    </w:p>
    <w:p w:rsidR="00D06FC0" w:rsidRPr="00D06FC0" w:rsidRDefault="00E36E5D" w:rsidP="00D06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FC0" w:rsidRPr="00D06FC0">
        <w:rPr>
          <w:rFonts w:ascii="Times New Roman" w:hAnsi="Times New Roman" w:cs="Times New Roman"/>
          <w:sz w:val="28"/>
          <w:szCs w:val="28"/>
        </w:rPr>
        <w:t xml:space="preserve">Тема: Египетский орнамент. Сформировать представление о египетском орнаменте. </w:t>
      </w:r>
    </w:p>
    <w:p w:rsidR="00E36E5D" w:rsidRDefault="00D06FC0" w:rsidP="00D06FC0">
      <w:pPr>
        <w:jc w:val="both"/>
        <w:rPr>
          <w:rFonts w:ascii="Times New Roman" w:hAnsi="Times New Roman" w:cs="Times New Roman"/>
          <w:sz w:val="28"/>
          <w:szCs w:val="28"/>
        </w:rPr>
      </w:pPr>
      <w:r w:rsidRPr="00D06FC0">
        <w:rPr>
          <w:rFonts w:ascii="Times New Roman" w:hAnsi="Times New Roman" w:cs="Times New Roman"/>
          <w:sz w:val="28"/>
          <w:szCs w:val="28"/>
        </w:rPr>
        <w:t xml:space="preserve">Рассмотреть образцы произведений декоративно-прикладного творчества; выявить характерные мотивы и цветовые сочетания; раскрыть связь орнамента с природой Египта и основными занятиями людей; с </w:t>
      </w:r>
      <w:r w:rsidRPr="00D06FC0">
        <w:rPr>
          <w:rFonts w:ascii="Times New Roman" w:hAnsi="Times New Roman" w:cs="Times New Roman"/>
          <w:sz w:val="28"/>
          <w:szCs w:val="28"/>
        </w:rPr>
        <w:lastRenderedPageBreak/>
        <w:t>представлениями о загробной жизни.  Познакомить с образцами предметов быта  из гробницы Тутанхамона и музейных коллекций.</w:t>
      </w:r>
    </w:p>
    <w:p w:rsidR="00D06FC0" w:rsidRPr="005C2059" w:rsidRDefault="00D06FC0" w:rsidP="00D06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видео: </w:t>
      </w:r>
      <w:hyperlink r:id="rId8" w:history="1">
        <w:r w:rsidRPr="00A47E2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https://www.youtube.com/watch?v=yoOjtznrg04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06FC0" w:rsidRPr="005C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1530"/>
    <w:multiLevelType w:val="hybridMultilevel"/>
    <w:tmpl w:val="2FD8EB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2B"/>
    <w:rsid w:val="000B553F"/>
    <w:rsid w:val="001C2085"/>
    <w:rsid w:val="002A4673"/>
    <w:rsid w:val="00313ACC"/>
    <w:rsid w:val="00474F42"/>
    <w:rsid w:val="005B275F"/>
    <w:rsid w:val="005C2059"/>
    <w:rsid w:val="007D06DA"/>
    <w:rsid w:val="00805E53"/>
    <w:rsid w:val="00941758"/>
    <w:rsid w:val="00CD7E43"/>
    <w:rsid w:val="00CF01F7"/>
    <w:rsid w:val="00D06FC0"/>
    <w:rsid w:val="00E36E5D"/>
    <w:rsid w:val="00E4622B"/>
    <w:rsid w:val="00F2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oOjtznrg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FnrFQF9i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z_G13aGYP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2022-02-08T07:02:00Z</dcterms:created>
  <dcterms:modified xsi:type="dcterms:W3CDTF">2022-02-14T09:34:00Z</dcterms:modified>
</cp:coreProperties>
</file>