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939" w:rsidRDefault="004F7939" w:rsidP="004F79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класс по 4-лет ДООП</w:t>
      </w:r>
    </w:p>
    <w:p w:rsidR="004F7939" w:rsidRDefault="004F7939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«Рисунок»</w:t>
      </w:r>
    </w:p>
    <w:p w:rsidR="004F7939" w:rsidRPr="004F7939" w:rsidRDefault="004F7939" w:rsidP="004F79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4F7939">
        <w:rPr>
          <w:rFonts w:ascii="Times New Roman" w:hAnsi="Times New Roman"/>
          <w:b/>
          <w:sz w:val="28"/>
          <w:szCs w:val="28"/>
        </w:rPr>
        <w:t xml:space="preserve"> Рисунок деревьев на фоне деревянной постройки.</w:t>
      </w:r>
    </w:p>
    <w:p w:rsidR="004F7939" w:rsidRPr="004F7939" w:rsidRDefault="004F7939" w:rsidP="004F7939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F7939">
        <w:rPr>
          <w:rFonts w:ascii="Times New Roman" w:hAnsi="Times New Roman"/>
          <w:sz w:val="28"/>
          <w:szCs w:val="28"/>
        </w:rPr>
        <w:t>Передать особенности изображения деревянной постройки, ее связь с живым деревом.</w:t>
      </w:r>
    </w:p>
    <w:p w:rsidR="004F7939" w:rsidRPr="004F7939" w:rsidRDefault="004F7939" w:rsidP="004F7939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F7939">
        <w:rPr>
          <w:rFonts w:ascii="Times New Roman" w:hAnsi="Times New Roman"/>
          <w:sz w:val="28"/>
          <w:szCs w:val="28"/>
        </w:rPr>
        <w:t xml:space="preserve">Материал: бумага А4-А3, карандаш, уголь, тушь, перо/ </w:t>
      </w:r>
      <w:proofErr w:type="spellStart"/>
      <w:r w:rsidRPr="004F7939">
        <w:rPr>
          <w:rFonts w:ascii="Times New Roman" w:hAnsi="Times New Roman"/>
          <w:sz w:val="28"/>
          <w:szCs w:val="28"/>
        </w:rPr>
        <w:t>гелевая</w:t>
      </w:r>
      <w:proofErr w:type="spellEnd"/>
      <w:r w:rsidRPr="004F7939">
        <w:rPr>
          <w:rFonts w:ascii="Times New Roman" w:hAnsi="Times New Roman"/>
          <w:sz w:val="28"/>
          <w:szCs w:val="28"/>
        </w:rPr>
        <w:t xml:space="preserve"> ручка.</w:t>
      </w:r>
    </w:p>
    <w:p w:rsidR="004F7939" w:rsidRPr="004F7939" w:rsidRDefault="004F7939" w:rsidP="004F793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F7939" w:rsidRDefault="004F7939" w:rsidP="004F793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5831" cy="2895600"/>
            <wp:effectExtent l="0" t="0" r="0" b="0"/>
            <wp:docPr id="18" name="Рисунок 18" descr="C:\Users\Таня\Desktop\pekbb36in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pekbb36in4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3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867025"/>
            <wp:effectExtent l="0" t="0" r="9525" b="9525"/>
            <wp:docPr id="19" name="Рисунок 19" descr="C:\Users\Таня\Desktop\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80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9939" cy="2905125"/>
            <wp:effectExtent l="0" t="0" r="0" b="0"/>
            <wp:docPr id="21" name="Рисунок 21" descr="C:\Users\Таня\Desktop\cd75796e67bcd682f51569d62359c111--architect-drawing-drawing-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cd75796e67bcd682f51569d62359c111--architect-drawing-drawing-architec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39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7792" cy="4086225"/>
            <wp:effectExtent l="0" t="0" r="8255" b="0"/>
            <wp:docPr id="22" name="Рисунок 22" descr="C:\Users\Таня\Desktop\5c28ab470a4171849ca9e342f53f81d1--garden-houses-tree-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5c28ab470a4171849ca9e342f53f81d1--garden-houses-tree-hous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57" cy="408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</w:p>
    <w:p w:rsidR="004F7939" w:rsidRDefault="004F7939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«Живопись»</w:t>
      </w:r>
    </w:p>
    <w:p w:rsidR="004F7939" w:rsidRPr="00764970" w:rsidRDefault="004F7939" w:rsidP="004F79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B7FF0" w:rsidRPr="002B7FF0" w:rsidRDefault="002B7FF0" w:rsidP="002B7F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B7FF0">
        <w:rPr>
          <w:rFonts w:ascii="Times New Roman" w:hAnsi="Times New Roman"/>
          <w:b/>
          <w:sz w:val="28"/>
          <w:szCs w:val="28"/>
        </w:rPr>
        <w:t>Тема 2.1. Букет в стеклянном сосуде с водой. Постановка из цветов, свежих овощей, фруктов.</w:t>
      </w:r>
    </w:p>
    <w:p w:rsidR="002B7FF0" w:rsidRPr="002B7FF0" w:rsidRDefault="002B7FF0" w:rsidP="002B7FF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2B7FF0">
        <w:rPr>
          <w:rFonts w:ascii="Times New Roman" w:eastAsia="Times New Roman" w:hAnsi="Times New Roman"/>
          <w:sz w:val="28"/>
          <w:szCs w:val="28"/>
          <w:lang w:val="x-none" w:eastAsia="x-none"/>
        </w:rPr>
        <w:t>Материал: акварель/гуашь, бумага А3-А2, освещение естественное.</w:t>
      </w:r>
    </w:p>
    <w:p w:rsidR="002B7FF0" w:rsidRDefault="002B7FF0" w:rsidP="002B7FF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2B7FF0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lastRenderedPageBreak/>
        <w:t>Задача:</w:t>
      </w:r>
      <w:r w:rsidRPr="002B7FF0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композиционное решение натюрморта. Передача пространства, взаимодействие предмета с фоном. Цельность и декоративность колористического решения.</w:t>
      </w:r>
      <w:r w:rsidRPr="002B7FF0">
        <w:t xml:space="preserve"> </w:t>
      </w:r>
      <w:hyperlink r:id="rId11" w:history="1">
        <w:r w:rsidRPr="00CE3729">
          <w:rPr>
            <w:rStyle w:val="a3"/>
            <w:rFonts w:ascii="Times New Roman" w:eastAsia="Times New Roman" w:hAnsi="Times New Roman"/>
            <w:sz w:val="28"/>
            <w:szCs w:val="28"/>
            <w:lang w:val="x-none" w:eastAsia="x-none"/>
          </w:rPr>
          <w:t>https://youtu.be/6uQma15LJfY</w:t>
        </w:r>
      </w:hyperlink>
    </w:p>
    <w:p w:rsidR="002B7FF0" w:rsidRPr="002B7FF0" w:rsidRDefault="002B7FF0" w:rsidP="002B7FF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:rsidR="002B7FF0" w:rsidRPr="002B7FF0" w:rsidRDefault="002B7FF0" w:rsidP="002B7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F7939" w:rsidRDefault="004F7939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«Композиция станковая»</w:t>
      </w:r>
    </w:p>
    <w:p w:rsidR="002B7FF0" w:rsidRPr="002B7FF0" w:rsidRDefault="002B7FF0" w:rsidP="002B7FF0">
      <w:pPr>
        <w:snapToGrid w:val="0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0"/>
          <w:lang w:val="x-none" w:eastAsia="x-none"/>
        </w:rPr>
      </w:pPr>
      <w:r w:rsidRPr="002B7FF0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t>Тема</w:t>
      </w: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>:</w:t>
      </w:r>
      <w:r w:rsidRPr="002B7FF0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t xml:space="preserve"> </w:t>
      </w:r>
      <w:r w:rsidRPr="002B7FF0">
        <w:rPr>
          <w:rFonts w:ascii="Times New Roman" w:eastAsia="Times New Roman" w:hAnsi="Times New Roman"/>
          <w:b/>
          <w:sz w:val="28"/>
          <w:szCs w:val="20"/>
          <w:lang w:val="x-none" w:eastAsia="x-none"/>
        </w:rPr>
        <w:t>Композиция «Осенний урожай».</w:t>
      </w:r>
    </w:p>
    <w:p w:rsidR="002B7FF0" w:rsidRPr="002B7FF0" w:rsidRDefault="002B7FF0" w:rsidP="002B7FF0">
      <w:pPr>
        <w:snapToGrid w:val="0"/>
        <w:spacing w:after="0" w:line="240" w:lineRule="auto"/>
        <w:ind w:firstLine="567"/>
        <w:rPr>
          <w:rFonts w:ascii="Times New Roman" w:eastAsia="Times New Roman" w:hAnsi="Times New Roman"/>
          <w:sz w:val="28"/>
          <w:szCs w:val="20"/>
          <w:lang w:val="x-none" w:eastAsia="x-none"/>
        </w:rPr>
      </w:pPr>
      <w:r w:rsidRPr="002B7FF0">
        <w:rPr>
          <w:rFonts w:ascii="Times New Roman" w:eastAsia="Times New Roman" w:hAnsi="Times New Roman"/>
          <w:b/>
          <w:sz w:val="28"/>
          <w:szCs w:val="20"/>
          <w:lang w:val="x-none" w:eastAsia="x-none"/>
        </w:rPr>
        <w:t>Задача:</w:t>
      </w:r>
      <w:r w:rsidRPr="002B7FF0">
        <w:rPr>
          <w:rFonts w:ascii="Times New Roman" w:eastAsia="Times New Roman" w:hAnsi="Times New Roman"/>
          <w:sz w:val="28"/>
          <w:szCs w:val="20"/>
          <w:lang w:val="x-none" w:eastAsia="x-none"/>
        </w:rPr>
        <w:t xml:space="preserve"> эскизы, зарисовки с натуры человека в движении. Выделение главного персонажа в композиции, отбор эскиза для работы.</w:t>
      </w:r>
    </w:p>
    <w:p w:rsidR="002B7FF0" w:rsidRPr="002B7FF0" w:rsidRDefault="002B7FF0" w:rsidP="002B7FF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val="x-none" w:eastAsia="x-none"/>
        </w:rPr>
      </w:pPr>
      <w:r w:rsidRPr="002B7FF0">
        <w:rPr>
          <w:rFonts w:ascii="Times New Roman" w:eastAsia="Times New Roman" w:hAnsi="Times New Roman"/>
          <w:sz w:val="28"/>
          <w:szCs w:val="20"/>
          <w:lang w:val="x-none" w:eastAsia="x-none"/>
        </w:rPr>
        <w:t>Размер листа А2-А3. Материал: акварель, гуашь.</w:t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начала вам нужно определиться с тематикой, сделать эскиз в цвете, как только я проверю эскиз, вы начинаете рисунок на А3!</w:t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все тематики у нас сюжетные, следовательно, на рисунках у вас будут люди. Для облегчения работы прикрепляю пропорции головы человека, тела. А также не забывайте про основные правила перспективы.</w:t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36340" cy="2543175"/>
            <wp:effectExtent l="0" t="0" r="0" b="9525"/>
            <wp:wrapSquare wrapText="bothSides"/>
            <wp:docPr id="12" name="Рисунок 12" descr="C:\Users\User\Desktop\proportion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proportion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FF0">
        <w:rPr>
          <w:rFonts w:ascii="Times New Roman" w:hAnsi="Times New Roman"/>
          <w:sz w:val="28"/>
          <w:szCs w:val="28"/>
        </w:rPr>
        <w:br w:type="textWrapping" w:clear="all"/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0B63FB" wp14:editId="50074543">
            <wp:extent cx="3905250" cy="2676525"/>
            <wp:effectExtent l="0" t="0" r="0" b="9525"/>
            <wp:docPr id="13" name="Рисунок 1" descr="пропорции-лица-человека-для-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порции-лица-человека-для-рисо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F0" w:rsidRDefault="002B7FF0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5121" cy="2381250"/>
            <wp:effectExtent l="0" t="0" r="2540" b="0"/>
            <wp:docPr id="23" name="Рисунок 23" descr="C:\Users\Таня\Desktop\Яблочный Спас. Худ. Рикун Ольг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Яблочный Спас. Худ. Рикун Ольга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21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F0" w:rsidRDefault="002B7FF0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2290" cy="1657350"/>
            <wp:effectExtent l="0" t="0" r="5715" b="0"/>
            <wp:docPr id="24" name="Рисунок 24" descr="C:\Users\Таня\Desktop\ab76396c3dbb76dad453f34c30883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ab76396c3dbb76dad453f34c30883e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F0" w:rsidRDefault="002B7FF0" w:rsidP="004F7939">
      <w:pPr>
        <w:jc w:val="both"/>
        <w:rPr>
          <w:rFonts w:ascii="Times New Roman" w:hAnsi="Times New Roman"/>
          <w:b/>
          <w:sz w:val="28"/>
          <w:szCs w:val="28"/>
        </w:rPr>
      </w:pPr>
    </w:p>
    <w:p w:rsidR="002B7FF0" w:rsidRPr="002B7FF0" w:rsidRDefault="002B7FF0" w:rsidP="002B7FF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A2B6B6C" wp14:editId="3EC4D50B">
            <wp:extent cx="3546482" cy="2419350"/>
            <wp:effectExtent l="0" t="0" r="0" b="0"/>
            <wp:docPr id="25" name="Рисунок 25" descr="C:\Users\Таня\Desktop\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82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F0" w:rsidRDefault="002B7FF0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2765" cy="1409700"/>
            <wp:effectExtent l="0" t="0" r="0" b="0"/>
            <wp:docPr id="26" name="Рисунок 26" descr="C:\Users\Таня\Desktop\bf27a84f75239cd27c53445868f47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bf27a84f75239cd27c53445868f472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24" cy="14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F0" w:rsidRDefault="002B7FF0" w:rsidP="004F7939">
      <w:pPr>
        <w:jc w:val="both"/>
        <w:rPr>
          <w:rFonts w:ascii="Times New Roman" w:hAnsi="Times New Roman"/>
          <w:b/>
          <w:sz w:val="28"/>
          <w:szCs w:val="28"/>
        </w:rPr>
      </w:pPr>
    </w:p>
    <w:p w:rsidR="004F7939" w:rsidRDefault="004F7939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«Композиция прикладная»</w:t>
      </w:r>
    </w:p>
    <w:p w:rsidR="004F7939" w:rsidRDefault="004F7939" w:rsidP="004F79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Декоративн</w:t>
      </w:r>
      <w:r w:rsidR="00BF4E87">
        <w:rPr>
          <w:rFonts w:ascii="Times New Roman" w:hAnsi="Times New Roman"/>
          <w:b/>
          <w:sz w:val="28"/>
          <w:szCs w:val="28"/>
        </w:rPr>
        <w:t xml:space="preserve">ый натюрморт.  </w:t>
      </w:r>
    </w:p>
    <w:p w:rsidR="004F7939" w:rsidRDefault="00BF4E87" w:rsidP="00BF4E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F7939">
        <w:rPr>
          <w:rFonts w:ascii="Times New Roman" w:hAnsi="Times New Roman"/>
          <w:sz w:val="28"/>
          <w:szCs w:val="28"/>
        </w:rPr>
        <w:t>Для начала выполняете 2-3 эскиза, на альбомном листе карандашом затем гуашью</w:t>
      </w:r>
      <w:r>
        <w:rPr>
          <w:rFonts w:ascii="Times New Roman" w:hAnsi="Times New Roman"/>
          <w:sz w:val="28"/>
          <w:szCs w:val="28"/>
        </w:rPr>
        <w:t>, акварелью</w:t>
      </w:r>
      <w:r w:rsidR="004F7939">
        <w:rPr>
          <w:rFonts w:ascii="Times New Roman" w:hAnsi="Times New Roman"/>
          <w:sz w:val="28"/>
          <w:szCs w:val="28"/>
        </w:rPr>
        <w:t>.</w:t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проверяю эскиз, далее выбранный эскиз вы уже </w:t>
      </w:r>
      <w:r w:rsidR="00BF4E87">
        <w:rPr>
          <w:rFonts w:ascii="Times New Roman" w:hAnsi="Times New Roman"/>
          <w:sz w:val="28"/>
          <w:szCs w:val="28"/>
        </w:rPr>
        <w:t>делаете на формате А3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работ:</w:t>
      </w:r>
    </w:p>
    <w:p w:rsidR="004F7939" w:rsidRDefault="00BF4E87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81300"/>
            <wp:effectExtent l="0" t="0" r="0" b="0"/>
            <wp:docPr id="27" name="Рисунок 27" descr="C:\Users\Таня\Desktop\3e07132708f999ca9dc42d95d352a6bc73fc882a4d01fe7459853cd71529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3e07132708f999ca9dc42d95d352a6bc73fc882a4d01fe7459853cd715291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BF4E87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2641" cy="4124325"/>
            <wp:effectExtent l="0" t="0" r="0" b="0"/>
            <wp:docPr id="28" name="Рисунок 28" descr="C:\Users\Таня\Desktop\b025ba8ee91e2c95f25193abc8370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b025ba8ee91e2c95f25193abc8370c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41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BF4E87" w:rsidP="004F79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048000"/>
            <wp:effectExtent l="0" t="0" r="0" b="0"/>
            <wp:docPr id="29" name="Рисунок 29" descr="C:\Users\Таня\Desktop\82f3b060ab32012507fd50200flu--kartiny-i-panno-dekorativnyj-natyurmort-guashyu-s-fruktami-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82f3b060ab32012507fd50200flu--kartiny-i-panno-dekorativnyj-natyurmort-guashyu-s-fruktami-i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39" w:rsidRDefault="004F7939" w:rsidP="004F793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«беседы об искусстве»</w:t>
      </w:r>
    </w:p>
    <w:p w:rsidR="004F7939" w:rsidRDefault="004F7939" w:rsidP="004F7939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="00BF4E87">
        <w:rPr>
          <w:rFonts w:ascii="Times New Roman" w:hAnsi="Times New Roman"/>
          <w:sz w:val="28"/>
          <w:szCs w:val="28"/>
        </w:rPr>
        <w:t>Роль и значение русского искусства в истории мирового искусства.</w:t>
      </w:r>
      <w:r>
        <w:rPr>
          <w:rFonts w:ascii="Times New Roman" w:hAnsi="Times New Roman"/>
          <w:sz w:val="28"/>
          <w:szCs w:val="28"/>
        </w:rPr>
        <w:tab/>
      </w:r>
    </w:p>
    <w:p w:rsidR="004F7939" w:rsidRDefault="004F7939" w:rsidP="004F7939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</w:t>
      </w:r>
      <w:r>
        <w:rPr>
          <w:rFonts w:ascii="Times New Roman" w:hAnsi="Times New Roman"/>
          <w:sz w:val="28"/>
          <w:szCs w:val="28"/>
        </w:rPr>
        <w:tab/>
      </w:r>
    </w:p>
    <w:p w:rsidR="004F7939" w:rsidRDefault="00BF4E87" w:rsidP="004F7939">
      <w:pPr>
        <w:jc w:val="both"/>
      </w:pPr>
      <w:hyperlink r:id="rId21" w:history="1">
        <w:r w:rsidRPr="00CE3729">
          <w:rPr>
            <w:rStyle w:val="a3"/>
          </w:rPr>
          <w:t>https://youtu.be/ur-InzPVl8A</w:t>
        </w:r>
      </w:hyperlink>
    </w:p>
    <w:p w:rsidR="00BF4E87" w:rsidRDefault="00BF4E87" w:rsidP="004F7939">
      <w:pPr>
        <w:jc w:val="both"/>
        <w:rPr>
          <w:rFonts w:ascii="Times New Roman" w:hAnsi="Times New Roman"/>
          <w:sz w:val="28"/>
          <w:szCs w:val="28"/>
        </w:rPr>
      </w:pPr>
    </w:p>
    <w:p w:rsidR="004F7939" w:rsidRDefault="004F7939" w:rsidP="004F7939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F7939" w:rsidRDefault="004F7939" w:rsidP="004F7939"/>
    <w:p w:rsidR="00E7766C" w:rsidRDefault="00E7766C"/>
    <w:sectPr w:rsidR="00E7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E5E" w:rsidRDefault="00353E5E" w:rsidP="002B7FF0">
      <w:pPr>
        <w:spacing w:after="0" w:line="240" w:lineRule="auto"/>
      </w:pPr>
      <w:r>
        <w:separator/>
      </w:r>
    </w:p>
  </w:endnote>
  <w:endnote w:type="continuationSeparator" w:id="0">
    <w:p w:rsidR="00353E5E" w:rsidRDefault="00353E5E" w:rsidP="002B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E5E" w:rsidRDefault="00353E5E" w:rsidP="002B7FF0">
      <w:pPr>
        <w:spacing w:after="0" w:line="240" w:lineRule="auto"/>
      </w:pPr>
      <w:r>
        <w:separator/>
      </w:r>
    </w:p>
  </w:footnote>
  <w:footnote w:type="continuationSeparator" w:id="0">
    <w:p w:rsidR="00353E5E" w:rsidRDefault="00353E5E" w:rsidP="002B7F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7A5"/>
    <w:rsid w:val="002B7FF0"/>
    <w:rsid w:val="00353E5E"/>
    <w:rsid w:val="004F7939"/>
    <w:rsid w:val="00BF4E87"/>
    <w:rsid w:val="00DE77A5"/>
    <w:rsid w:val="00E7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793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939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7FF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B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7FF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793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939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7FF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B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7FF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youtu.be/ur-InzPVl8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6uQma15LJf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2020-11-11T07:16:00Z</dcterms:created>
  <dcterms:modified xsi:type="dcterms:W3CDTF">2020-11-11T07:44:00Z</dcterms:modified>
</cp:coreProperties>
</file>