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43" w:rsidRPr="00977D43" w:rsidRDefault="00977D43" w:rsidP="00977D43">
      <w:pPr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977D43">
        <w:rPr>
          <w:rStyle w:val="a3"/>
          <w:rFonts w:ascii="Times New Roman" w:hAnsi="Times New Roman" w:cs="Times New Roman"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  <w:t>Сольфеджио:</w:t>
      </w:r>
    </w:p>
    <w:p w:rsidR="00977D43" w:rsidRPr="00977D43" w:rsidRDefault="00977D43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задание:</w:t>
      </w:r>
    </w:p>
    <w:p w:rsidR="00EF23BC" w:rsidRDefault="00BA68F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Назвать  н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еустойчивые ступени в До-мажоре: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си, ре, фа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до, ми, соль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си, ре, фа, 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си, фа, ля</w:t>
      </w:r>
      <w:proofErr w:type="gramEnd"/>
    </w:p>
    <w:p w:rsidR="007E1D54" w:rsidRDefault="007E1D5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Барабошкина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сольфеджио 2 класс ДМШ </w:t>
      </w:r>
    </w:p>
    <w:p w:rsidR="007E1D54" w:rsidRDefault="007E1D5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№38 пение с листа  4 примера.</w:t>
      </w:r>
    </w:p>
    <w:p w:rsidR="00977D43" w:rsidRPr="00977D43" w:rsidRDefault="00977D43" w:rsidP="00977D43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2 </w:t>
      </w: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</w:p>
    <w:p w:rsidR="00977D43" w:rsidRDefault="00BA68F4" w:rsidP="007E1D5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1..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Половинная нота состоит из: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одной четверти и двух восьмых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двух четвертей и одной восьмой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трёх четвертей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пяти восьмых</w:t>
      </w:r>
    </w:p>
    <w:p w:rsidR="007E1D54" w:rsidRDefault="007E1D54" w:rsidP="007E1D5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Барабошкина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сольфеджио 2 класс ДМШ </w:t>
      </w:r>
    </w:p>
    <w:p w:rsidR="007E1D54" w:rsidRDefault="007E1D5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Стр.№34 пример№80  найти и обозначить ч5. (чистые квинты)</w:t>
      </w:r>
    </w:p>
    <w:p w:rsidR="00977D43" w:rsidRPr="00977D43" w:rsidRDefault="00977D43" w:rsidP="00977D43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3 </w:t>
      </w: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</w:p>
    <w:p w:rsidR="00977D43" w:rsidRDefault="00977D4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A68F4" w:rsidRDefault="00BA68F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 На четвёртой линейке в скрипичном ключе пишется нота, «спрятанная» в слове: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мираж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факир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в) кассир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ребята</w:t>
      </w:r>
    </w:p>
    <w:p w:rsidR="00C778AB" w:rsidRPr="00C778AB" w:rsidRDefault="00977D43" w:rsidP="00C7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78AB">
        <w:rPr>
          <w:rFonts w:ascii="Times New Roman" w:hAnsi="Times New Roman" w:cs="Times New Roman"/>
          <w:sz w:val="28"/>
          <w:szCs w:val="28"/>
        </w:rPr>
        <w:t xml:space="preserve"> От звука «Ре » спет</w:t>
      </w:r>
      <w:proofErr w:type="gramStart"/>
      <w:r w:rsidR="00C778A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C778AB">
        <w:rPr>
          <w:rFonts w:ascii="Times New Roman" w:hAnsi="Times New Roman" w:cs="Times New Roman"/>
          <w:sz w:val="28"/>
          <w:szCs w:val="28"/>
        </w:rPr>
        <w:t xml:space="preserve"> сыграть и построить) </w:t>
      </w:r>
      <w:r w:rsidR="00C778AB" w:rsidRPr="00C778AB">
        <w:rPr>
          <w:rFonts w:ascii="Times New Roman" w:hAnsi="Times New Roman" w:cs="Times New Roman"/>
          <w:sz w:val="28"/>
          <w:szCs w:val="28"/>
        </w:rPr>
        <w:t>мажорную гамму.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778AB">
        <w:rPr>
          <w:rFonts w:ascii="Times New Roman" w:hAnsi="Times New Roman" w:cs="Times New Roman"/>
          <w:sz w:val="28"/>
          <w:szCs w:val="28"/>
        </w:rPr>
        <w:t xml:space="preserve">От звука «Ре </w:t>
      </w:r>
      <w:r w:rsidR="00C778AB" w:rsidRPr="00C778AB">
        <w:rPr>
          <w:rFonts w:ascii="Times New Roman" w:hAnsi="Times New Roman" w:cs="Times New Roman"/>
          <w:sz w:val="28"/>
          <w:szCs w:val="28"/>
        </w:rPr>
        <w:t>» спеть (сыграть) чисты</w:t>
      </w:r>
      <w:r w:rsidR="00C778AB">
        <w:rPr>
          <w:rFonts w:ascii="Times New Roman" w:hAnsi="Times New Roman" w:cs="Times New Roman"/>
          <w:sz w:val="28"/>
          <w:szCs w:val="28"/>
        </w:rPr>
        <w:t xml:space="preserve">е интервалы </w:t>
      </w:r>
      <w:r w:rsidR="00C778AB" w:rsidRPr="00C778AB">
        <w:rPr>
          <w:rFonts w:ascii="Times New Roman" w:hAnsi="Times New Roman" w:cs="Times New Roman"/>
          <w:sz w:val="28"/>
          <w:szCs w:val="28"/>
        </w:rPr>
        <w:t>( ч.1 ч.4 ч.5 ч.8)</w:t>
      </w:r>
    </w:p>
    <w:p w:rsidR="00977D43" w:rsidRPr="00977D43" w:rsidRDefault="00977D43" w:rsidP="00977D43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4 </w:t>
      </w: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</w:p>
    <w:p w:rsidR="00BA68F4" w:rsidRDefault="007E1D5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</w:t>
      </w:r>
      <w:r w:rsidR="00BA68F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Бекар</w:t>
      </w:r>
      <w:r w:rsidR="00BA68F4">
        <w:rPr>
          <w:rFonts w:ascii="Arial" w:hAnsi="Arial" w:cs="Arial"/>
          <w:color w:val="000000"/>
          <w:sz w:val="23"/>
          <w:szCs w:val="23"/>
        </w:rPr>
        <w:br/>
      </w:r>
      <w:r w:rsidR="00BA68F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а) понижает звук до-диез на полтона</w:t>
      </w:r>
      <w:r w:rsidR="00BA68F4">
        <w:rPr>
          <w:rFonts w:ascii="Arial" w:hAnsi="Arial" w:cs="Arial"/>
          <w:color w:val="000000"/>
          <w:sz w:val="23"/>
          <w:szCs w:val="23"/>
        </w:rPr>
        <w:br/>
      </w:r>
      <w:r w:rsidR="00BA6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повышает звук до-диез на полтона</w:t>
      </w:r>
      <w:r w:rsidR="00BA68F4">
        <w:rPr>
          <w:rFonts w:ascii="Arial" w:hAnsi="Arial" w:cs="Arial"/>
          <w:color w:val="000000"/>
          <w:sz w:val="23"/>
          <w:szCs w:val="23"/>
        </w:rPr>
        <w:br/>
      </w:r>
      <w:r w:rsidR="00BA6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понижает звук до-диез на тон</w:t>
      </w:r>
      <w:r w:rsidR="00BA68F4">
        <w:rPr>
          <w:rFonts w:ascii="Arial" w:hAnsi="Arial" w:cs="Arial"/>
          <w:color w:val="000000"/>
          <w:sz w:val="23"/>
          <w:szCs w:val="23"/>
        </w:rPr>
        <w:br/>
      </w:r>
      <w:r w:rsidR="00BA6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повышает звук до-диез на тон</w:t>
      </w:r>
    </w:p>
    <w:p w:rsidR="00977D43" w:rsidRDefault="00977D4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 Петь с листа определить тональности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Барабошкина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сольфеджио 2 класс ДМШ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38 все номера.</w:t>
      </w:r>
    </w:p>
    <w:p w:rsidR="00977D43" w:rsidRDefault="00977D43" w:rsidP="00977D43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</w:pPr>
      <w:r w:rsidRPr="00977D43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Слушание музыки:</w:t>
      </w:r>
    </w:p>
    <w:p w:rsidR="00545F01" w:rsidRPr="00D955B1" w:rsidRDefault="00545F01" w:rsidP="00545F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0"/>
      <w:r w:rsidRPr="00D955B1">
        <w:rPr>
          <w:b/>
          <w:u w:val="single"/>
        </w:rPr>
        <w:t xml:space="preserve"> </w:t>
      </w:r>
      <w:r w:rsidRPr="00D955B1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</w:p>
    <w:p w:rsidR="00545F01" w:rsidRDefault="00545F01" w:rsidP="00545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5F01">
        <w:rPr>
          <w:rFonts w:ascii="Times New Roman" w:hAnsi="Times New Roman" w:cs="Times New Roman"/>
          <w:sz w:val="28"/>
          <w:szCs w:val="28"/>
        </w:rPr>
        <w:t>Расскажите о предназначении маршей, их видах и характерных чертах.</w:t>
      </w:r>
    </w:p>
    <w:p w:rsidR="00545F01" w:rsidRPr="00545F01" w:rsidRDefault="00545F01" w:rsidP="00545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послушать марши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F01">
        <w:rPr>
          <w:rFonts w:ascii="Times New Roman" w:hAnsi="Times New Roman" w:cs="Times New Roman"/>
          <w:sz w:val="28"/>
          <w:szCs w:val="28"/>
        </w:rPr>
        <w:t>Преображенского полка»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E2860">
          <w:rPr>
            <w:rStyle w:val="aa"/>
            <w:rFonts w:ascii="Times New Roman" w:hAnsi="Times New Roman" w:cs="Times New Roman"/>
            <w:sz w:val="28"/>
            <w:szCs w:val="28"/>
          </w:rPr>
          <w:t>https://inkompmusic.ru/?song=МАРШ+ПРЕОБРАЖЕНСКОГО+ПОЛКА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F01"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 w:rsidRPr="00545F01">
        <w:rPr>
          <w:rFonts w:ascii="Times New Roman" w:hAnsi="Times New Roman" w:cs="Times New Roman"/>
          <w:sz w:val="28"/>
          <w:szCs w:val="28"/>
        </w:rPr>
        <w:t>Прощании</w:t>
      </w:r>
      <w:proofErr w:type="gramEnd"/>
      <w:r w:rsidRPr="00545F01">
        <w:rPr>
          <w:rFonts w:ascii="Times New Roman" w:hAnsi="Times New Roman" w:cs="Times New Roman"/>
          <w:sz w:val="28"/>
          <w:szCs w:val="28"/>
        </w:rPr>
        <w:t xml:space="preserve"> славянки».</w:t>
      </w:r>
      <w:r w:rsidR="00D955B1">
        <w:rPr>
          <w:rFonts w:ascii="Times New Roman" w:hAnsi="Times New Roman" w:cs="Times New Roman"/>
          <w:sz w:val="28"/>
          <w:szCs w:val="28"/>
        </w:rPr>
        <w:t xml:space="preserve">  </w:t>
      </w:r>
      <w:r w:rsidR="00D955B1" w:rsidRPr="00D955B1">
        <w:t xml:space="preserve"> </w:t>
      </w:r>
      <w:r w:rsidR="00D955B1" w:rsidRPr="00D955B1">
        <w:rPr>
          <w:rFonts w:ascii="Times New Roman" w:hAnsi="Times New Roman" w:cs="Times New Roman"/>
          <w:sz w:val="28"/>
          <w:szCs w:val="28"/>
        </w:rPr>
        <w:t>https://www.youtube.com/watch?v=X7lDfE5rSdI</w:t>
      </w:r>
    </w:p>
    <w:p w:rsidR="00545F01" w:rsidRPr="00545F01" w:rsidRDefault="00545F01" w:rsidP="00545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5F01">
        <w:rPr>
          <w:rFonts w:ascii="Times New Roman" w:hAnsi="Times New Roman" w:cs="Times New Roman"/>
          <w:sz w:val="28"/>
          <w:szCs w:val="28"/>
        </w:rPr>
        <w:t>Расскажите о «Марше Преображенского полка» и «Прощании славянки». Сыграйте темы обоих маршей, самостоятельно подберите к ним аккордовый аккомпанемент.</w:t>
      </w:r>
    </w:p>
    <w:p w:rsidR="00545F01" w:rsidRPr="00D955B1" w:rsidRDefault="00545F01" w:rsidP="00545F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1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 </w:t>
      </w:r>
    </w:p>
    <w:p w:rsidR="00D955B1" w:rsidRDefault="00545F01" w:rsidP="00545F01">
      <w:pPr>
        <w:rPr>
          <w:rFonts w:ascii="Times New Roman" w:hAnsi="Times New Roman" w:cs="Times New Roman"/>
          <w:sz w:val="28"/>
          <w:szCs w:val="28"/>
        </w:rPr>
      </w:pPr>
      <w:r w:rsidRPr="00545F01">
        <w:rPr>
          <w:rFonts w:ascii="Times New Roman" w:hAnsi="Times New Roman" w:cs="Times New Roman"/>
          <w:sz w:val="28"/>
          <w:szCs w:val="28"/>
        </w:rPr>
        <w:t xml:space="preserve">1 </w:t>
      </w:r>
      <w:r w:rsidR="00D955B1">
        <w:rPr>
          <w:rFonts w:ascii="Times New Roman" w:hAnsi="Times New Roman" w:cs="Times New Roman"/>
          <w:sz w:val="28"/>
          <w:szCs w:val="28"/>
        </w:rPr>
        <w:t>.</w:t>
      </w:r>
      <w:r w:rsidRPr="00545F01">
        <w:rPr>
          <w:rFonts w:ascii="Times New Roman" w:hAnsi="Times New Roman" w:cs="Times New Roman"/>
          <w:sz w:val="28"/>
          <w:szCs w:val="28"/>
        </w:rPr>
        <w:t xml:space="preserve">послушать марш «День победы» </w:t>
      </w:r>
      <w:hyperlink r:id="rId10" w:history="1">
        <w:r w:rsidR="00D955B1" w:rsidRPr="004E2860">
          <w:rPr>
            <w:rStyle w:val="aa"/>
            <w:rFonts w:ascii="Times New Roman" w:hAnsi="Times New Roman" w:cs="Times New Roman"/>
            <w:sz w:val="28"/>
            <w:szCs w:val="28"/>
          </w:rPr>
          <w:t>https://inkompmusic.ru/?song=Военные+марши+–+День+Победы</w:t>
        </w:r>
      </w:hyperlink>
    </w:p>
    <w:p w:rsidR="00D955B1" w:rsidRDefault="00D955B1" w:rsidP="00545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чем этот марш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955B1" w:rsidRPr="00D955B1" w:rsidRDefault="00D955B1" w:rsidP="00545F01">
      <w:pPr>
        <w:rPr>
          <w:rFonts w:ascii="Times New Roman" w:hAnsi="Times New Roman" w:cs="Times New Roman"/>
          <w:sz w:val="28"/>
          <w:szCs w:val="28"/>
        </w:rPr>
      </w:pPr>
    </w:p>
    <w:p w:rsidR="00F06ED0" w:rsidRPr="00D955B1" w:rsidRDefault="00F06ED0" w:rsidP="00D95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B1">
        <w:rPr>
          <w:rFonts w:ascii="Times New Roman" w:hAnsi="Times New Roman" w:cs="Times New Roman"/>
          <w:b/>
          <w:sz w:val="28"/>
          <w:szCs w:val="28"/>
        </w:rPr>
        <w:t>Музыка и движение Марш. Танец</w:t>
      </w:r>
      <w:bookmarkEnd w:id="0"/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Древние обряды, игры, праздники, военные походы всегда сопровождала музыка. Она помогала людям объеди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ниться в общем настроении, чувстве, движении. Так еще в глубокой древности возникли два жанра: марш и танец. Их назначение — организовать движения идущих или танцу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ющих людей. Поэтому в маршевой и танцевальной музыке главные выразительные средства — ритм и темп.</w:t>
      </w:r>
    </w:p>
    <w:p w:rsidR="00F06ED0" w:rsidRPr="00F06ED0" w:rsidRDefault="00F06ED0" w:rsidP="00F06ED0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06ED0">
        <w:rPr>
          <w:rFonts w:ascii="Times New Roman" w:hAnsi="Times New Roman" w:cs="Times New Roman"/>
          <w:b/>
          <w:sz w:val="28"/>
          <w:szCs w:val="28"/>
        </w:rPr>
        <w:t>Маршевая музыка Походные марши</w:t>
      </w:r>
      <w:bookmarkEnd w:id="1"/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Французское слово «марш» означает «ходьба», «дви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жение вперед». Маршевая музыка сопровождает военные походы, торжественные церемонии, траурные шествия. Она очень разнообразна. Из всех видов маршей наиболее распространен походный марш. Обычно это пьеса во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левого характера с четким ритмом. Размер марша 4/4; темп энергичного шага. Мелодия яркая и лаконичная, четко разделена на фразы, легко запоминается. Походный марш связан со звучанием духового оркестра. Обратившись к истории нашей страны, мы узнаем о первом русском по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ходном марше. Он появился в XVIII веке.</w:t>
      </w:r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В1711 году Петр I издал указ о создании « хоров гобои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стов»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то есть полковых духовых оркестров. Отныне каж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дый полк русской армии должен был иметь свой оркестр. Для этого из-за границы в Россию привезли духовые ин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струменты: флейты, гобои, валторны, трубы. Были при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глашены опытные иностранные музыканты. В «Марше Преображенского полка», как и в других походных маршах, проявились яркие черты военной му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зыки. Это фанфарные ходы в мелодии с акцентами на ус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тойчивых звуках, четкий ритм, темп энергичного шага, ясная гармоническая опора на аккорды тоники, субдоми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нанты и доминанты.</w:t>
      </w:r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 xml:space="preserve">Черты маршевой музыки настолько устойчивы, что не изменились и столетия 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>. Среди русских походных маршей, наверное, нет более известного и любимого, чем «Прощание славянки». Его сочинил в 1912 году будущий военный дирижер, а в то время трубач тамбовского духо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вого оркестра Василий Иванович Агапкин. Тогда, в 1912 году, шла ожесточенная война между странами Балкан</w:t>
      </w:r>
      <w:r w:rsidRPr="00F06ED0">
        <w:rPr>
          <w:rFonts w:ascii="Times New Roman" w:hAnsi="Times New Roman" w:cs="Times New Roman"/>
          <w:sz w:val="28"/>
          <w:szCs w:val="28"/>
        </w:rPr>
        <w:softHyphen/>
        <w:t xml:space="preserve">ского полуострова и Турцией. Многие славянские </w:t>
      </w:r>
      <w:proofErr w:type="spellStart"/>
      <w:r w:rsidRPr="00F06ED0">
        <w:rPr>
          <w:rFonts w:ascii="Times New Roman" w:hAnsi="Times New Roman" w:cs="Times New Roman"/>
          <w:sz w:val="28"/>
          <w:szCs w:val="28"/>
        </w:rPr>
        <w:t>женщ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06E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ED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06ED0">
        <w:rPr>
          <w:rFonts w:ascii="Times New Roman" w:hAnsi="Times New Roman" w:cs="Times New Roman"/>
          <w:sz w:val="28"/>
          <w:szCs w:val="28"/>
        </w:rPr>
        <w:t xml:space="preserve"> провожали своих близких на фронт. Марш «Прощание славянки» посвящен им. Его обаяние — в лирическом тоне высказывания, легкой дымке грусти. Две основные темы марша </w:t>
      </w:r>
      <w:proofErr w:type="spellStart"/>
      <w:r w:rsidRPr="00F06ED0">
        <w:rPr>
          <w:rFonts w:ascii="Times New Roman" w:hAnsi="Times New Roman" w:cs="Times New Roman"/>
          <w:sz w:val="28"/>
          <w:szCs w:val="28"/>
        </w:rPr>
        <w:t>распевны</w:t>
      </w:r>
      <w:proofErr w:type="spellEnd"/>
      <w:r w:rsidRPr="00F06ED0">
        <w:rPr>
          <w:rFonts w:ascii="Times New Roman" w:hAnsi="Times New Roman" w:cs="Times New Roman"/>
          <w:sz w:val="28"/>
          <w:szCs w:val="28"/>
        </w:rPr>
        <w:t>, широки по дыханию. Первая (ее можно назвать «темой прощания») звучит мягко, задушевно, в высоком регистре. А вторая тема, по контрасту с пер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вой, — мужественно и энергично в низком регистре. Ее характер определяется не только четким ритмом, но и рез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ко очерченным мелодическим рисунком:</w:t>
      </w:r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Этот марш, как и многие другие инструментальные марши, написан в сложной трехчастной форме. Его край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ние части образованы двумя контрастными темами, а сред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няя часть, хотя и менее яркая, оттеняет крайние.</w:t>
      </w:r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«Перед тобой как на ладони — готовый результат, и не видно, как к нему шли, через какие муки рождалась про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стая с виду тема... Самые глубокие, сильные чувства пе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редаются через музыку непосредственно. Любовь и нена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висть, борьба со злом, чувство земли, родины». Это выска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зывание В. И. Агапкина в полной мере можно отнести к маршу «Прощание славянки». Он звучал в Москве на Крас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ной площади в самые трагичные и самые радостные для нашего народа дни: 7 ноября 1941 года и 24 июня 1945-го — в день Парада Победы. Дирижировал духовым оркестром автор.</w:t>
      </w:r>
    </w:p>
    <w:p w:rsidR="00F06ED0" w:rsidRPr="00F06ED0" w:rsidRDefault="00F06ED0" w:rsidP="00F06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D0">
        <w:rPr>
          <w:rFonts w:ascii="Times New Roman" w:hAnsi="Times New Roman" w:cs="Times New Roman"/>
          <w:b/>
          <w:sz w:val="28"/>
          <w:szCs w:val="28"/>
        </w:rPr>
        <w:t>Церемониальные и траурные марши</w:t>
      </w:r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 xml:space="preserve">Кроме походных есть и другие, не менее важные виды маршей: церемониальные и т 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а у р н ы е. Церемо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ниальные марши сопровождают военные парады, важные события государственной жизни, открытия спортивных праздников, свадебные торжества. Траурные марши со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провождают погребальные шествия.</w:t>
      </w:r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Оба вида маршей существовали издавна, но оконча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тельно сложились к XVIII веку. С ними мы познакомим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ся, обратившись к музыке Великой французской револю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Крупнейшим композитором этой эпохи был Франсуа Госсек. Его песни, гимны, марши звучали во время тор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жественных и траурных церемоний в Париже в течение нескольких лет.</w:t>
      </w:r>
    </w:p>
    <w:p w:rsid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...Современникам запомнилась первая годовщина революции — 14 июля 1790 года. Задолго до начала праздника парижане готовили и украшали Марсово поле. В центре огромной площади помещался Ал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тарь Отечества — величественная трибуна для представителей Нацио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нального собрания, делегатов и гостей. Рядом разместился огромный военный оркестр под управлением Франсуа Госсека.</w:t>
      </w:r>
    </w:p>
    <w:p w:rsidR="00CF147B" w:rsidRPr="00F06ED0" w:rsidRDefault="00CF147B" w:rsidP="00CF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D0">
        <w:rPr>
          <w:rFonts w:ascii="Times New Roman" w:hAnsi="Times New Roman" w:cs="Times New Roman"/>
          <w:b/>
          <w:sz w:val="28"/>
          <w:szCs w:val="28"/>
        </w:rPr>
        <w:t>Сказочные марши</w:t>
      </w:r>
    </w:p>
    <w:p w:rsidR="00CF147B" w:rsidRPr="00F06ED0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Жанр марша многолик. Он особенно интересен, когда в нем воплощаются сказочные образы. Вы, наверное, слышали «Марш Черномора» из оперы «Руслан и Людмила» Глинки, «Шествие царя Берендея» из оперы «Снегурочка» Римског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Корсакова, марши из опер «Золотой петушок» Римского-Кор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сакова, «Любовь к трем апельсинам» Прокофьева и другие.</w:t>
      </w:r>
    </w:p>
    <w:p w:rsidR="00CF147B" w:rsidRPr="00F06ED0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Сочинить сказочный марш нелегко. В его музыке дол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жно быть много необычного, неожиданного — волшебно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го. Но при этом сказочный марш обязательно должен со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хранять основные черты жанра: четкий ритм, яркую ме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лодию.</w:t>
      </w:r>
    </w:p>
    <w:p w:rsidR="00CF147B" w:rsidRPr="00F06ED0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В опере Прокофьева «Любовь к трем апельсинам», на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писанной по сказке итальянского драматурга XVIII века Карло Гоцци, есть эпизод во втором действии, где звучит веселый марш. Это шествует королевская свита. Шествие сопровождается необычной музыкой марша: он звучит подвижно и динамично, его быстрая поступь лишена обыч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ной торжественности, мелодия марша угловато-капризная, она наполнена резкими восклицательными интонациями, а гармония пестрит непривычными для марша диссони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рующими аккордами. Упругий ритм марша неожиданно сменяется то пронзительными фанфарами, то скерцозным «бегом» солирующих инструментов. Постепенное нарас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тание создает впечатление приближающегося шествия. Марш написан в излюбленной Прокофьевым форме рон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до. В повторяющемся рефрене утверждается основное на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строение веселого праздника:</w:t>
      </w:r>
    </w:p>
    <w:p w:rsidR="00CF147B" w:rsidRPr="00F06ED0" w:rsidRDefault="00CF147B" w:rsidP="00F06ED0">
      <w:pPr>
        <w:rPr>
          <w:rFonts w:ascii="Times New Roman" w:hAnsi="Times New Roman" w:cs="Times New Roman"/>
          <w:sz w:val="28"/>
          <w:szCs w:val="28"/>
        </w:rPr>
      </w:pPr>
    </w:p>
    <w:p w:rsidR="00855C95" w:rsidRDefault="00855C95" w:rsidP="00F06E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C95">
        <w:rPr>
          <w:rFonts w:ascii="Times New Roman" w:hAnsi="Times New Roman" w:cs="Times New Roman"/>
          <w:b/>
          <w:sz w:val="28"/>
          <w:szCs w:val="28"/>
          <w:u w:val="single"/>
        </w:rPr>
        <w:t>3 задание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147B">
        <w:rPr>
          <w:rFonts w:ascii="Times New Roman" w:hAnsi="Times New Roman" w:cs="Times New Roman"/>
          <w:sz w:val="28"/>
          <w:szCs w:val="28"/>
        </w:rPr>
        <w:t>Расскажите о народных танцах. Где родина этих танцев? Како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вы их характерные черты?</w:t>
      </w:r>
    </w:p>
    <w:p w:rsid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147B">
        <w:rPr>
          <w:rFonts w:ascii="Times New Roman" w:hAnsi="Times New Roman" w:cs="Times New Roman"/>
          <w:sz w:val="28"/>
          <w:szCs w:val="28"/>
        </w:rPr>
        <w:t>Какие танцы были предшественниками вальса, что их объеди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няло?</w:t>
      </w:r>
    </w:p>
    <w:p w:rsidR="00CF147B" w:rsidRPr="00CF147B" w:rsidRDefault="00CF147B" w:rsidP="00CF14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47B">
        <w:rPr>
          <w:rFonts w:ascii="Times New Roman" w:hAnsi="Times New Roman" w:cs="Times New Roman"/>
          <w:b/>
          <w:sz w:val="28"/>
          <w:szCs w:val="28"/>
          <w:u w:val="single"/>
        </w:rPr>
        <w:t>4. задание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147B">
        <w:rPr>
          <w:rFonts w:ascii="Times New Roman" w:hAnsi="Times New Roman" w:cs="Times New Roman"/>
          <w:sz w:val="28"/>
          <w:szCs w:val="28"/>
        </w:rPr>
        <w:t>Чем отличается вальс от лендлера?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размер и ритм вальса?</w:t>
      </w:r>
    </w:p>
    <w:p w:rsidR="00CF147B" w:rsidRPr="00825DDF" w:rsidRDefault="00825DDF" w:rsidP="00F06ED0">
      <w:pPr>
        <w:rPr>
          <w:rFonts w:ascii="Times New Roman" w:hAnsi="Times New Roman" w:cs="Times New Roman"/>
          <w:sz w:val="28"/>
          <w:szCs w:val="28"/>
        </w:rPr>
      </w:pPr>
      <w:r w:rsidRPr="00825DDF">
        <w:rPr>
          <w:rFonts w:ascii="Times New Roman" w:hAnsi="Times New Roman" w:cs="Times New Roman"/>
          <w:sz w:val="28"/>
          <w:szCs w:val="28"/>
        </w:rPr>
        <w:t>3. прослу</w:t>
      </w:r>
      <w:r>
        <w:rPr>
          <w:rFonts w:ascii="Times New Roman" w:hAnsi="Times New Roman" w:cs="Times New Roman"/>
          <w:sz w:val="28"/>
          <w:szCs w:val="28"/>
        </w:rPr>
        <w:t xml:space="preserve">шать вальс  Ф. Шопена </w:t>
      </w:r>
      <w:hyperlink r:id="rId11" w:history="1">
        <w:r w:rsidRPr="004E2860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https://www.youtube.com/watch?v=lAvcmWK7jVE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 (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Ссылка)</w:t>
      </w:r>
    </w:p>
    <w:p w:rsidR="00825DDF" w:rsidRDefault="00825DDF" w:rsidP="00825DDF">
      <w:pPr>
        <w:rPr>
          <w:rFonts w:ascii="Times New Roman" w:hAnsi="Times New Roman" w:cs="Times New Roman"/>
          <w:sz w:val="28"/>
          <w:szCs w:val="28"/>
        </w:rPr>
      </w:pPr>
    </w:p>
    <w:p w:rsidR="00825DDF" w:rsidRDefault="00825DDF" w:rsidP="00825DDF">
      <w:pPr>
        <w:rPr>
          <w:rFonts w:ascii="Times New Roman" w:hAnsi="Times New Roman" w:cs="Times New Roman"/>
          <w:sz w:val="28"/>
          <w:szCs w:val="28"/>
        </w:rPr>
      </w:pPr>
    </w:p>
    <w:p w:rsidR="00825DDF" w:rsidRDefault="00825DDF" w:rsidP="00825DDF">
      <w:pPr>
        <w:rPr>
          <w:rFonts w:ascii="Times New Roman" w:hAnsi="Times New Roman" w:cs="Times New Roman"/>
          <w:sz w:val="28"/>
          <w:szCs w:val="28"/>
        </w:rPr>
      </w:pPr>
    </w:p>
    <w:p w:rsidR="00855C95" w:rsidRPr="00825DDF" w:rsidRDefault="00855C95" w:rsidP="00825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>Вальс</w:t>
      </w:r>
    </w:p>
    <w:p w:rsidR="00855C95" w:rsidRPr="00825DDF" w:rsidRDefault="00CF147B" w:rsidP="00825DDF">
      <w:pPr>
        <w:rPr>
          <w:rFonts w:ascii="Times New Roman" w:hAnsi="Times New Roman" w:cs="Times New Roman"/>
          <w:sz w:val="28"/>
          <w:szCs w:val="28"/>
        </w:rPr>
      </w:pPr>
      <w:r w:rsidRPr="00825DDF">
        <w:rPr>
          <w:rFonts w:ascii="Times New Roman" w:hAnsi="Times New Roman" w:cs="Times New Roman"/>
          <w:sz w:val="28"/>
          <w:szCs w:val="28"/>
        </w:rPr>
        <w:t>«</w:t>
      </w:r>
      <w:r w:rsidR="00855C95" w:rsidRPr="00825DDF">
        <w:rPr>
          <w:rFonts w:ascii="Times New Roman" w:hAnsi="Times New Roman" w:cs="Times New Roman"/>
          <w:sz w:val="28"/>
          <w:szCs w:val="28"/>
        </w:rPr>
        <w:t>Однообразный и безумный,</w:t>
      </w:r>
    </w:p>
    <w:p w:rsidR="00855C95" w:rsidRPr="00825DDF" w:rsidRDefault="00855C95" w:rsidP="00825DDF">
      <w:pPr>
        <w:rPr>
          <w:rFonts w:ascii="Times New Roman" w:hAnsi="Times New Roman" w:cs="Times New Roman"/>
          <w:sz w:val="28"/>
          <w:szCs w:val="28"/>
        </w:rPr>
      </w:pPr>
      <w:r w:rsidRPr="00825DDF">
        <w:rPr>
          <w:rFonts w:ascii="Times New Roman" w:hAnsi="Times New Roman" w:cs="Times New Roman"/>
          <w:sz w:val="28"/>
          <w:szCs w:val="28"/>
        </w:rPr>
        <w:t>Как вихорь жизни молодой, Кружится вальса вихорь шумный; Чета мелькает за четой</w:t>
      </w:r>
      <w:proofErr w:type="gramStart"/>
      <w:r w:rsidRPr="00825DDF">
        <w:rPr>
          <w:rFonts w:ascii="Times New Roman" w:hAnsi="Times New Roman" w:cs="Times New Roman"/>
          <w:sz w:val="28"/>
          <w:szCs w:val="28"/>
        </w:rPr>
        <w:t>.</w:t>
      </w:r>
      <w:r w:rsidR="00CF147B" w:rsidRPr="00825DD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825DDF">
        <w:rPr>
          <w:rFonts w:ascii="Times New Roman" w:hAnsi="Times New Roman" w:cs="Times New Roman"/>
          <w:sz w:val="28"/>
          <w:szCs w:val="28"/>
        </w:rPr>
        <w:t>А. С. Пушкин</w:t>
      </w:r>
    </w:p>
    <w:p w:rsidR="00855C95" w:rsidRPr="00CF147B" w:rsidRDefault="00855C95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3BA5119" wp14:editId="7DC61C2C">
                <wp:simplePos x="0" y="0"/>
                <wp:positionH relativeFrom="margin">
                  <wp:posOffset>-85090</wp:posOffset>
                </wp:positionH>
                <wp:positionV relativeFrom="paragraph">
                  <wp:posOffset>1546225</wp:posOffset>
                </wp:positionV>
                <wp:extent cx="109855" cy="406400"/>
                <wp:effectExtent l="1270" t="1270" r="3175" b="19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C95" w:rsidRDefault="00855C95" w:rsidP="00855C95">
                            <w:pPr>
                              <w:pStyle w:val="5"/>
                              <w:shd w:val="clear" w:color="auto" w:fill="auto"/>
                              <w:spacing w:line="6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7pt;margin-top:121.75pt;width:8.65pt;height:3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" filled="f" stroked="f">
                <v:textbox style="mso-fit-shape-to-text:t" inset="0,0,0,0">
                  <w:txbxContent>
                    <w:p w:rsidR="00855C95" w:rsidRDefault="00855C95" w:rsidP="00855C95">
                      <w:pPr>
                        <w:pStyle w:val="5"/>
                        <w:shd w:val="clear" w:color="auto" w:fill="auto"/>
                        <w:spacing w:line="6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F147B">
        <w:rPr>
          <w:rFonts w:ascii="Times New Roman" w:hAnsi="Times New Roman" w:cs="Times New Roman"/>
          <w:sz w:val="28"/>
          <w:szCs w:val="28"/>
        </w:rPr>
        <w:t>В начале XIX века Европа закружилась в вихре вальса. Его с упоением танцевали в Вене и Париже, в Берлине и Пе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тербурге. Популярность вальса объясняется простотой и изя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ществом этого танца. Вальс проникает во все жанры музы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ки — от песни, романса до оперы, балета, симфонии. К валь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су обращаются самые выдающиеся композиторы века: Ве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бер, Шуберт, Шопен, Лист, Берлиоз, Глинка, </w:t>
      </w:r>
      <w:r w:rsidR="00825DDF">
        <w:rPr>
          <w:rFonts w:ascii="Times New Roman" w:hAnsi="Times New Roman" w:cs="Times New Roman"/>
          <w:sz w:val="28"/>
          <w:szCs w:val="28"/>
        </w:rPr>
        <w:t>Чайковс</w:t>
      </w:r>
      <w:r w:rsidR="00CF147B" w:rsidRPr="00CF147B">
        <w:rPr>
          <w:rFonts w:ascii="Times New Roman" w:hAnsi="Times New Roman" w:cs="Times New Roman"/>
          <w:sz w:val="28"/>
          <w:szCs w:val="28"/>
        </w:rPr>
        <w:t>кий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Впервые на сцене вальс прозвучал в премьере оперы « Ред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кая вещь» Мартин-и-Солера в Вене в 1786 году. Этот вальс, полюбившийся публике, вскоре перешел в бальные залы.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Прямым предшественником вальса был лендлер — австрийский и немецкий крестьянский танец, исполняв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шийся в неторопливом трехдольном движении. Его мело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дия, простодушная по характеру, несложная, строилась обычно по аккордовым звукам и имела ровный ритмиче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ский рисунок с преобладанием восьмых. Встречающиеся у Гайдна, Моцарта, Бетховена «Немецкие танцы» — это, по существу, тоже лендлеры. Характерные особенности этого танца ярко проявились в лендлерах Франца Шуберта: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В первые десятилетия XIX века вальс и лендлер еще бытуют как равноправные танцы. На знаменитых в Вене вечерах, «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шубертиадах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», где собирались друзья Шубер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та — музыканты, поэты, художники, композитор без ус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тали играл, импровизировал лендлеры, вальсы,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польки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>арши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. Лендлер отличается от вальса темпом и характе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ром сопровождения. В лендлере четко отмечаются все три доли такта. В более быстром, подвижном вальсе сопровож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дение «облегчено»: в нем не три акцента, а один, падаю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щий на первую долю такта.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В лендлерах и вальсах Шуберта несложные песенные мелодии часто освещены волшебной игрой красок гармо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нии, мерцанием одноименных ладов. Поэтому их звуча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ние изысканно и поэтично.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Лендлеры и вальсы Шуберта были лирическими ми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ниатюрами. Но венцы хотели танцевать Большие Вальсы, целые «гирлянды», «цепочки» вальсов. И издатели выпус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кали сборники вальсов Шуберта и других композиторов,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объединяя их по пять в каждой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«гирлянде» — все в одной тональности и с обязательной кодой. Так зарождалась фор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ма венского вальса. Создателями венского вальса стали композиторы и дирижеры, любимцы Вены Йозеф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Ланнер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и Иоганн Штраус (отец). Пик их славы приходится на 20 - 40-е годы XIX века.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Всвоих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«Записках» Глинка, вспоминая о посещениях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Венылетом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1833 года, писал: «Я часто и с удовольствием слышал оркестры Лайне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ра и Штрауса». О сильном впечатлении от музыки Иоганна Штрауса пишет немецкий композитор Рихард Вагнер, посетивший Вену на год раньше Глинки: «Никогда я не забуду того огня, того близкого к бе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шенству одушевления, с каким Иоганн Штраус вел оркестр, подыгры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вая тут же на скрипке. Этот демон венского музыкального народного духа весь преображался при начале каждого вальса... И настоящий стон восторга вырывался из груди публики, опьяненной его музыкой более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чем выпитым вином, стон, уносивший волшебного скрипача-дирижера на жуткую высоту».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 xml:space="preserve">Однако не ему, Иоганну Штраусу-отцу, а Иоганну Штраус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у-сыну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суждено было стать «королем вальса».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Когда слава отца была еще в зените, 18-летний сын блестящим дебютом 15 октября 1844 года начал свой путь композитора и дирижера, создателя поэтичных вальсо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поэм о Вене, о своем романтическом веке. Пресса много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значительно и красноречиво отозвалась о дебюте будущего «короля вальсов»: «Доброй ночи,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Ланнер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, доброго вече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ра, Штраус-отец, доброго утра,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Штраус-сын!»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творчестве Иоганна Штрауса-сына вальс вырос в са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мостоятельный концертный жанр. Если ранее вальсы гос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подствовали в танцевальных залах (в Вене зал «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Аполло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» вмещал 5000 танцующих), то с середины 50-х годов они чаще звучат на концертной эстраде.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7B">
        <w:rPr>
          <w:rFonts w:ascii="Times New Roman" w:hAnsi="Times New Roman" w:cs="Times New Roman"/>
          <w:sz w:val="28"/>
          <w:szCs w:val="28"/>
        </w:rPr>
        <w:t>Европейская слава Штрауса утвердилась в России, где в течение десяти сезонов (1856 - 1865) он дирижировал концертами в Павловске (под Петербургом), исполняя не только свою музыку, но и произведения Моцарта, Бетхо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вена, Вебера. Он посвящал целые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концерты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творчеству Глинки, открывая россиянам гениальность их соотече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ственника, включал в концертные программы еще нико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му не известную музыку Александра Серова, сочинения молодого студента Петербургской консерватории Петра Чайковского.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7B">
        <w:rPr>
          <w:rFonts w:ascii="Times New Roman" w:hAnsi="Times New Roman" w:cs="Times New Roman"/>
          <w:sz w:val="28"/>
          <w:szCs w:val="28"/>
        </w:rPr>
        <w:t>Лучшие вальсы Штрауса были написаны им по возвра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щении из России в Вену в 1860-е годы. Это были вальсы «На прекрасном голубом Дунае» и «Сказки Венского леса». Они восхищают романтической одухотворенностью, богат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ством и красотой мелодий, широтой музыкального разви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тия, масштабностью формы. В них окончательно закреп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лена форма венского вальса из пяти танцев, обрамленных развернутым вступлением (интродукцией) и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кодой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прекрасном голубом Дунае» — это поэтичный вальс-поэма о Вене, о Дунае. Во вступлении вы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Штраусом-сыном написано 168 вальсов, множество полек, кадрилей, маршей. Его вальсы, по-весеннему ра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достные, восторженные, любимы и по сей день. По выра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жению И. Дунаевского, «это музыка, заставляющая свер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кать наши души и глаза».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  <w:sectPr w:rsidR="00CF147B" w:rsidRPr="00CF147B" w:rsidSect="00CF147B">
          <w:headerReference w:type="default" r:id="rId12"/>
          <w:footerReference w:type="first" r:id="rId13"/>
          <w:pgSz w:w="11909" w:h="16834"/>
          <w:pgMar w:top="3022" w:right="2362" w:bottom="3430" w:left="2952" w:header="0" w:footer="3" w:gutter="0"/>
          <w:cols w:space="720"/>
          <w:noEndnote/>
          <w:titlePg/>
          <w:docGrid w:linePitch="360"/>
        </w:sectPr>
      </w:pPr>
      <w:r w:rsidRPr="00CF147B">
        <w:rPr>
          <w:rFonts w:ascii="Times New Roman" w:hAnsi="Times New Roman" w:cs="Times New Roman"/>
          <w:sz w:val="28"/>
          <w:szCs w:val="28"/>
        </w:rPr>
        <w:t>Вальс как символ лирики звучит в лучших произведе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ниях XIX и XX столетий. Оркестровый «Вальс-фантазия» Глинки открывает список шедевров этого жанра в русской музыке. В симфониях, операх, балетах Чайковского вальс связан с образами счастья, высокого душевного подъема. Выразительные, поэтичные вальсы созданы Шопеном, Берлиозом,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Сибелиусом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XX веке лирический вальс представлен музыкой на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ших отечественных композиторов. Это «хрупкий» вальс (портрет юной Наташи Ростовой) в опере Прокофьева «Вой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на и мир», напряженно-страстный вальс Хачатуряна из музыки к драме Лермонтова «Маскарад», элегический вальс Свиридова из музыкальных иллюстраций к повести Пушкина «Метель» и многие другие.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Расскажите о народных танцах. Где родина этих танцев? Како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вы их характерные черты?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Какие танцы были предшественниками вальса, что их объеди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няло?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Чем отличается вальс от лендлера?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147B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размер и ритм вальса?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Расскажите о творчестве Иоганна Штрауса и сыграйте темы его вальсов.</w:t>
      </w:r>
    </w:p>
    <w:p w:rsidR="00CF147B" w:rsidRPr="00CF147B" w:rsidRDefault="00CF147B" w:rsidP="00CF147B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 xml:space="preserve">Сочините вальс в трехчастной форме, используя его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ритмофо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мулу.</w:t>
      </w:r>
    </w:p>
    <w:p w:rsidR="00CF147B" w:rsidRDefault="00CF147B" w:rsidP="00CF147B">
      <w:pPr>
        <w:pStyle w:val="11"/>
        <w:shd w:val="clear" w:color="auto" w:fill="auto"/>
        <w:ind w:left="20" w:right="20" w:firstLine="380"/>
        <w:sectPr w:rsidR="00CF147B" w:rsidSect="00CF147B">
          <w:headerReference w:type="default" r:id="rId14"/>
          <w:footerReference w:type="default" r:id="rId15"/>
          <w:footerReference w:type="first" r:id="rId16"/>
          <w:pgSz w:w="11909" w:h="16834"/>
          <w:pgMar w:top="2861" w:right="2654" w:bottom="3331" w:left="2654" w:header="0" w:footer="3" w:gutter="0"/>
          <w:pgNumType w:start="126"/>
          <w:cols w:space="720"/>
          <w:noEndnote/>
          <w:titlePg/>
          <w:docGrid w:linePitch="360"/>
        </w:sectPr>
      </w:pPr>
    </w:p>
    <w:p w:rsidR="00CF147B" w:rsidRDefault="00CF147B" w:rsidP="00CF147B">
      <w:pPr>
        <w:pStyle w:val="23"/>
        <w:shd w:val="clear" w:color="auto" w:fill="auto"/>
        <w:spacing w:line="302" w:lineRule="exact"/>
        <w:ind w:left="20" w:right="20" w:firstLine="380"/>
      </w:pPr>
    </w:p>
    <w:p w:rsidR="00CF147B" w:rsidRDefault="00CF147B" w:rsidP="00855C95">
      <w:pPr>
        <w:pStyle w:val="11"/>
        <w:shd w:val="clear" w:color="auto" w:fill="auto"/>
        <w:spacing w:before="0" w:after="0" w:line="288" w:lineRule="exact"/>
        <w:ind w:left="40" w:right="60" w:firstLine="360"/>
      </w:pPr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br w:type="page"/>
        <w:t xml:space="preserve"> Духовые оркестры исполняли не только военную музы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ку, но и танцевальную. Музыканты выступали перед го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рожанами на башнях Адмиралтейства и Петропавловской крепости. В честь Петра и его соратников звучали фанфа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ры, приветственные песни — канты и военные марши.</w:t>
      </w:r>
    </w:p>
    <w:p w:rsid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До нашего времени дошел « Марш Преображенского пол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ка»</w:t>
      </w:r>
      <w:r w:rsidRPr="00F06ED0">
        <w:rPr>
          <w:rFonts w:ascii="Times New Roman" w:hAnsi="Times New Roman" w:cs="Times New Roman"/>
          <w:sz w:val="28"/>
          <w:szCs w:val="28"/>
        </w:rPr>
        <w:footnoteReference w:id="1"/>
      </w:r>
      <w:r w:rsidRPr="00F06ED0">
        <w:rPr>
          <w:rFonts w:ascii="Times New Roman" w:hAnsi="Times New Roman" w:cs="Times New Roman"/>
          <w:sz w:val="28"/>
          <w:szCs w:val="28"/>
        </w:rPr>
        <w:t>. Он представляет собой обработку солдатской песни «Славны были наши деды». Бодрая, энергичная мелодия дает представление о характере походного марша. По суще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ству, это так называемая песня-марш, жанр, по давней тра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диции соединяющий в себе пение и движение под музыку:</w:t>
      </w:r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</w:p>
    <w:p w:rsidR="00977D43" w:rsidRPr="00977D43" w:rsidRDefault="00977D43" w:rsidP="00977D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77D43" w:rsidRPr="0097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C0" w:rsidRDefault="00E80AC0" w:rsidP="00F06ED0">
      <w:pPr>
        <w:spacing w:after="0" w:line="240" w:lineRule="auto"/>
      </w:pPr>
      <w:r>
        <w:separator/>
      </w:r>
    </w:p>
  </w:endnote>
  <w:endnote w:type="continuationSeparator" w:id="0">
    <w:p w:rsidR="00E80AC0" w:rsidRDefault="00E80AC0" w:rsidP="00F0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7B" w:rsidRDefault="00CF147B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.35pt;margin-top:689.2pt;width:19.2pt;height:8.6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147B" w:rsidRDefault="00CF147B">
                <w:pPr>
                  <w:spacing w:line="240" w:lineRule="auto"/>
                </w:pPr>
                <w:r>
                  <w:rPr>
                    <w:rStyle w:val="125pt"/>
                    <w:rFonts w:eastAsiaTheme="minorHAnsi"/>
                    <w:i w:val="0"/>
                    <w:iCs w:val="0"/>
                  </w:rPr>
                  <w:t>128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7B" w:rsidRDefault="00CF147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3656330</wp:posOffset>
              </wp:positionH>
              <wp:positionV relativeFrom="page">
                <wp:posOffset>8730615</wp:posOffset>
              </wp:positionV>
              <wp:extent cx="229235" cy="302260"/>
              <wp:effectExtent l="0" t="0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47B" w:rsidRDefault="00CF147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F147B">
                            <w:rPr>
                              <w:rStyle w:val="af"/>
                              <w:rFonts w:eastAsiaTheme="minorHAnsi"/>
                              <w:noProof/>
                            </w:rPr>
                            <w:t>128</w:t>
                          </w:r>
                          <w:r>
                            <w:rPr>
                              <w:rStyle w:val="af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287.9pt;margin-top:687.45pt;width:18.05pt;height:2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" filled="f" stroked="f">
              <v:textbox style="mso-fit-shape-to-text:t" inset="0,0,0,0">
                <w:txbxContent>
                  <w:p w:rsidR="00CF147B" w:rsidRDefault="00CF147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F147B">
                      <w:rPr>
                        <w:rStyle w:val="af"/>
                        <w:rFonts w:eastAsiaTheme="minorHAnsi"/>
                        <w:noProof/>
                      </w:rPr>
                      <w:t>128</w:t>
                    </w:r>
                    <w:r>
                      <w:rPr>
                        <w:rStyle w:val="af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7B" w:rsidRDefault="00CF147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3654425</wp:posOffset>
              </wp:positionH>
              <wp:positionV relativeFrom="page">
                <wp:posOffset>8774430</wp:posOffset>
              </wp:positionV>
              <wp:extent cx="229235" cy="302260"/>
              <wp:effectExtent l="0" t="1905" r="254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47B" w:rsidRDefault="00CF147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F147B">
                            <w:rPr>
                              <w:rStyle w:val="af"/>
                              <w:rFonts w:eastAsiaTheme="minorHAnsi"/>
                              <w:noProof/>
                            </w:rPr>
                            <w:t>126</w:t>
                          </w:r>
                          <w:r>
                            <w:rPr>
                              <w:rStyle w:val="af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287.75pt;margin-top:690.9pt;width:18.05pt;height:2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" filled="f" stroked="f">
              <v:textbox style="mso-fit-shape-to-text:t" inset="0,0,0,0">
                <w:txbxContent>
                  <w:p w:rsidR="00CF147B" w:rsidRDefault="00CF147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F147B">
                      <w:rPr>
                        <w:rStyle w:val="af"/>
                        <w:rFonts w:eastAsiaTheme="minorHAnsi"/>
                        <w:noProof/>
                      </w:rPr>
                      <w:t>126</w:t>
                    </w:r>
                    <w:r>
                      <w:rPr>
                        <w:rStyle w:val="af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C0" w:rsidRDefault="00E80AC0" w:rsidP="00F06ED0">
      <w:pPr>
        <w:spacing w:after="0" w:line="240" w:lineRule="auto"/>
      </w:pPr>
      <w:r>
        <w:separator/>
      </w:r>
    </w:p>
  </w:footnote>
  <w:footnote w:type="continuationSeparator" w:id="0">
    <w:p w:rsidR="00E80AC0" w:rsidRDefault="00E80AC0" w:rsidP="00F06ED0">
      <w:pPr>
        <w:spacing w:after="0" w:line="240" w:lineRule="auto"/>
      </w:pPr>
      <w:r>
        <w:continuationSeparator/>
      </w:r>
    </w:p>
  </w:footnote>
  <w:footnote w:id="1">
    <w:p w:rsidR="00F06ED0" w:rsidRDefault="00F06ED0" w:rsidP="00F06ED0">
      <w:pPr>
        <w:pStyle w:val="a5"/>
        <w:shd w:val="clear" w:color="auto" w:fill="auto"/>
        <w:tabs>
          <w:tab w:val="left" w:pos="1099"/>
        </w:tabs>
        <w:ind w:firstLine="0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7B" w:rsidRDefault="00CF147B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1.6pt;margin-top:141.2pt;width:91.9pt;height:9.6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147B" w:rsidRDefault="00CF147B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7B" w:rsidRDefault="00CF147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1845310</wp:posOffset>
              </wp:positionH>
              <wp:positionV relativeFrom="page">
                <wp:posOffset>2021840</wp:posOffset>
              </wp:positionV>
              <wp:extent cx="153035" cy="302260"/>
              <wp:effectExtent l="0" t="2540" r="190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47B" w:rsidRDefault="00CF147B">
                          <w:pPr>
                            <w:spacing w:line="240" w:lineRule="auto"/>
                          </w:pPr>
                          <w:r>
                            <w:rPr>
                              <w:rStyle w:val="af"/>
                              <w:rFonts w:eastAsiaTheme="minorHAnsi"/>
                            </w:rPr>
                            <w:t>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145.3pt;margin-top:159.2pt;width:12.05pt;height:2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" filled="f" stroked="f">
              <v:textbox style="mso-fit-shape-to-text:t" inset="0,0,0,0">
                <w:txbxContent>
                  <w:p w:rsidR="00CF147B" w:rsidRDefault="00CF147B">
                    <w:pPr>
                      <w:spacing w:line="240" w:lineRule="auto"/>
                    </w:pPr>
                    <w:r>
                      <w:rPr>
                        <w:rStyle w:val="af"/>
                        <w:rFonts w:eastAsiaTheme="minorHAnsi"/>
                      </w:rPr>
                      <w:t>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372A"/>
    <w:multiLevelType w:val="multilevel"/>
    <w:tmpl w:val="FF40F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02147"/>
    <w:multiLevelType w:val="multilevel"/>
    <w:tmpl w:val="D590A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6C"/>
    <w:rsid w:val="00545F01"/>
    <w:rsid w:val="007E1D54"/>
    <w:rsid w:val="00825DDF"/>
    <w:rsid w:val="00855C95"/>
    <w:rsid w:val="0087276C"/>
    <w:rsid w:val="00977D43"/>
    <w:rsid w:val="00BA68F4"/>
    <w:rsid w:val="00C778AB"/>
    <w:rsid w:val="00CF147B"/>
    <w:rsid w:val="00D955B1"/>
    <w:rsid w:val="00E80AC0"/>
    <w:rsid w:val="00EF23BC"/>
    <w:rsid w:val="00F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8F4"/>
    <w:rPr>
      <w:b/>
      <w:bCs/>
    </w:rPr>
  </w:style>
  <w:style w:type="character" w:customStyle="1" w:styleId="a4">
    <w:name w:val="Сноска_"/>
    <w:basedOn w:val="a0"/>
    <w:link w:val="a5"/>
    <w:rsid w:val="00F06E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06ED0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1165pt">
    <w:name w:val="Заголовок №1 + 16;5 pt;Не курсив"/>
    <w:basedOn w:val="1"/>
    <w:rsid w:val="00F06E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1"/>
    <w:rsid w:val="00F06E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F06E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Заголовок №2 + 12 pt"/>
    <w:basedOn w:val="2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F06ED0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5">
    <w:name w:val="Сноска"/>
    <w:basedOn w:val="a"/>
    <w:link w:val="a4"/>
    <w:rsid w:val="00F06ED0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F06ED0"/>
    <w:pPr>
      <w:widowControl w:val="0"/>
      <w:shd w:val="clear" w:color="auto" w:fill="FFFFFF"/>
      <w:spacing w:after="114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1">
    <w:name w:val="Основной текст1"/>
    <w:basedOn w:val="a"/>
    <w:link w:val="a6"/>
    <w:rsid w:val="00F06ED0"/>
    <w:pPr>
      <w:widowControl w:val="0"/>
      <w:shd w:val="clear" w:color="auto" w:fill="FFFFFF"/>
      <w:spacing w:before="1140" w:after="30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F06ED0"/>
    <w:pPr>
      <w:widowControl w:val="0"/>
      <w:shd w:val="clear" w:color="auto" w:fill="FFFFFF"/>
      <w:spacing w:before="300" w:after="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таблице_"/>
    <w:basedOn w:val="a0"/>
    <w:link w:val="a9"/>
    <w:rsid w:val="00F06ED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85pt0pt">
    <w:name w:val="Основной текст + 8;5 pt;Курсив;Интервал 0 pt"/>
    <w:basedOn w:val="a6"/>
    <w:rsid w:val="00F06ED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4pt">
    <w:name w:val="Основной текст + 4 pt;Курсив"/>
    <w:basedOn w:val="a6"/>
    <w:rsid w:val="00F06E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pt0">
    <w:name w:val="Основной текст + 4 pt"/>
    <w:basedOn w:val="a6"/>
    <w:rsid w:val="00F06ED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pt">
    <w:name w:val="Основной текст + 10 pt"/>
    <w:basedOn w:val="a6"/>
    <w:rsid w:val="00F06E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F06ED0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MSMincho65pt">
    <w:name w:val="Основной текст + MS Mincho;6;5 pt"/>
    <w:basedOn w:val="a6"/>
    <w:rsid w:val="00F06ED0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06E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rsid w:val="00F06ED0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ись к таблице"/>
    <w:basedOn w:val="a"/>
    <w:link w:val="a8"/>
    <w:rsid w:val="00F06E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сновной текст (2)"/>
    <w:basedOn w:val="a"/>
    <w:link w:val="21"/>
    <w:rsid w:val="00F06ED0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;Полужирный"/>
    <w:basedOn w:val="a6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45F01"/>
    <w:rPr>
      <w:rFonts w:ascii="Dotum" w:eastAsia="Dotum" w:hAnsi="Dotum" w:cs="Dotum"/>
      <w:sz w:val="8"/>
      <w:szCs w:val="8"/>
      <w:shd w:val="clear" w:color="auto" w:fill="FFFFFF"/>
    </w:rPr>
  </w:style>
  <w:style w:type="character" w:customStyle="1" w:styleId="Dotum105pt">
    <w:name w:val="Основной текст + Dotum;10;5 pt"/>
    <w:basedOn w:val="a6"/>
    <w:rsid w:val="00545F01"/>
    <w:rPr>
      <w:rFonts w:ascii="Dotum" w:eastAsia="Dotum" w:hAnsi="Dotum" w:cs="Dotum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F01"/>
    <w:pPr>
      <w:widowControl w:val="0"/>
      <w:shd w:val="clear" w:color="auto" w:fill="FFFFFF"/>
      <w:spacing w:before="840" w:after="0" w:line="0" w:lineRule="atLeast"/>
    </w:pPr>
    <w:rPr>
      <w:rFonts w:ascii="Dotum" w:eastAsia="Dotum" w:hAnsi="Dotum" w:cs="Dotum"/>
      <w:sz w:val="8"/>
      <w:szCs w:val="8"/>
    </w:rPr>
  </w:style>
  <w:style w:type="character" w:styleId="aa">
    <w:name w:val="Hyperlink"/>
    <w:basedOn w:val="a0"/>
    <w:uiPriority w:val="99"/>
    <w:unhideWhenUsed/>
    <w:rsid w:val="00545F01"/>
    <w:rPr>
      <w:color w:val="0000FF" w:themeColor="hyperlink"/>
      <w:u w:val="single"/>
    </w:rPr>
  </w:style>
  <w:style w:type="character" w:customStyle="1" w:styleId="5Exact">
    <w:name w:val="Основной текст (5) Exact"/>
    <w:basedOn w:val="a0"/>
    <w:link w:val="5"/>
    <w:rsid w:val="00855C95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5C95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5C9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40">
    <w:name w:val="Основной текст (4)"/>
    <w:basedOn w:val="a"/>
    <w:link w:val="4"/>
    <w:rsid w:val="00855C95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ab">
    <w:name w:val="Подпись к картинке_"/>
    <w:basedOn w:val="a0"/>
    <w:link w:val="ac"/>
    <w:rsid w:val="00CF14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CF147B"/>
    <w:pPr>
      <w:widowControl w:val="0"/>
      <w:shd w:val="clear" w:color="auto" w:fill="FFFFFF"/>
      <w:spacing w:after="0" w:line="288" w:lineRule="exact"/>
      <w:ind w:firstLine="380"/>
      <w:jc w:val="both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F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147B"/>
    <w:rPr>
      <w:rFonts w:ascii="Tahoma" w:hAnsi="Tahoma" w:cs="Tahoma"/>
      <w:sz w:val="16"/>
      <w:szCs w:val="16"/>
    </w:rPr>
  </w:style>
  <w:style w:type="character" w:customStyle="1" w:styleId="af">
    <w:name w:val="Колонтитул"/>
    <w:basedOn w:val="a0"/>
    <w:rsid w:val="00CF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Колонтитул + 12;5 pt;Не курсив"/>
    <w:basedOn w:val="a0"/>
    <w:rsid w:val="00CF14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0">
    <w:name w:val="header"/>
    <w:basedOn w:val="a"/>
    <w:link w:val="af1"/>
    <w:uiPriority w:val="99"/>
    <w:unhideWhenUsed/>
    <w:rsid w:val="00CF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147B"/>
  </w:style>
  <w:style w:type="paragraph" w:styleId="af2">
    <w:name w:val="footer"/>
    <w:basedOn w:val="a"/>
    <w:link w:val="af3"/>
    <w:uiPriority w:val="99"/>
    <w:unhideWhenUsed/>
    <w:rsid w:val="00CF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8F4"/>
    <w:rPr>
      <w:b/>
      <w:bCs/>
    </w:rPr>
  </w:style>
  <w:style w:type="character" w:customStyle="1" w:styleId="a4">
    <w:name w:val="Сноска_"/>
    <w:basedOn w:val="a0"/>
    <w:link w:val="a5"/>
    <w:rsid w:val="00F06E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06ED0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1165pt">
    <w:name w:val="Заголовок №1 + 16;5 pt;Не курсив"/>
    <w:basedOn w:val="1"/>
    <w:rsid w:val="00F06E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1"/>
    <w:rsid w:val="00F06E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F06E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Заголовок №2 + 12 pt"/>
    <w:basedOn w:val="2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F06ED0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5">
    <w:name w:val="Сноска"/>
    <w:basedOn w:val="a"/>
    <w:link w:val="a4"/>
    <w:rsid w:val="00F06ED0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F06ED0"/>
    <w:pPr>
      <w:widowControl w:val="0"/>
      <w:shd w:val="clear" w:color="auto" w:fill="FFFFFF"/>
      <w:spacing w:after="114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1">
    <w:name w:val="Основной текст1"/>
    <w:basedOn w:val="a"/>
    <w:link w:val="a6"/>
    <w:rsid w:val="00F06ED0"/>
    <w:pPr>
      <w:widowControl w:val="0"/>
      <w:shd w:val="clear" w:color="auto" w:fill="FFFFFF"/>
      <w:spacing w:before="1140" w:after="30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F06ED0"/>
    <w:pPr>
      <w:widowControl w:val="0"/>
      <w:shd w:val="clear" w:color="auto" w:fill="FFFFFF"/>
      <w:spacing w:before="300" w:after="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таблице_"/>
    <w:basedOn w:val="a0"/>
    <w:link w:val="a9"/>
    <w:rsid w:val="00F06ED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85pt0pt">
    <w:name w:val="Основной текст + 8;5 pt;Курсив;Интервал 0 pt"/>
    <w:basedOn w:val="a6"/>
    <w:rsid w:val="00F06ED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4pt">
    <w:name w:val="Основной текст + 4 pt;Курсив"/>
    <w:basedOn w:val="a6"/>
    <w:rsid w:val="00F06E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pt0">
    <w:name w:val="Основной текст + 4 pt"/>
    <w:basedOn w:val="a6"/>
    <w:rsid w:val="00F06ED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pt">
    <w:name w:val="Основной текст + 10 pt"/>
    <w:basedOn w:val="a6"/>
    <w:rsid w:val="00F06E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F06ED0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MSMincho65pt">
    <w:name w:val="Основной текст + MS Mincho;6;5 pt"/>
    <w:basedOn w:val="a6"/>
    <w:rsid w:val="00F06ED0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06E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rsid w:val="00F06ED0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ись к таблице"/>
    <w:basedOn w:val="a"/>
    <w:link w:val="a8"/>
    <w:rsid w:val="00F06E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сновной текст (2)"/>
    <w:basedOn w:val="a"/>
    <w:link w:val="21"/>
    <w:rsid w:val="00F06ED0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;Полужирный"/>
    <w:basedOn w:val="a6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45F01"/>
    <w:rPr>
      <w:rFonts w:ascii="Dotum" w:eastAsia="Dotum" w:hAnsi="Dotum" w:cs="Dotum"/>
      <w:sz w:val="8"/>
      <w:szCs w:val="8"/>
      <w:shd w:val="clear" w:color="auto" w:fill="FFFFFF"/>
    </w:rPr>
  </w:style>
  <w:style w:type="character" w:customStyle="1" w:styleId="Dotum105pt">
    <w:name w:val="Основной текст + Dotum;10;5 pt"/>
    <w:basedOn w:val="a6"/>
    <w:rsid w:val="00545F01"/>
    <w:rPr>
      <w:rFonts w:ascii="Dotum" w:eastAsia="Dotum" w:hAnsi="Dotum" w:cs="Dotum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F01"/>
    <w:pPr>
      <w:widowControl w:val="0"/>
      <w:shd w:val="clear" w:color="auto" w:fill="FFFFFF"/>
      <w:spacing w:before="840" w:after="0" w:line="0" w:lineRule="atLeast"/>
    </w:pPr>
    <w:rPr>
      <w:rFonts w:ascii="Dotum" w:eastAsia="Dotum" w:hAnsi="Dotum" w:cs="Dotum"/>
      <w:sz w:val="8"/>
      <w:szCs w:val="8"/>
    </w:rPr>
  </w:style>
  <w:style w:type="character" w:styleId="aa">
    <w:name w:val="Hyperlink"/>
    <w:basedOn w:val="a0"/>
    <w:uiPriority w:val="99"/>
    <w:unhideWhenUsed/>
    <w:rsid w:val="00545F01"/>
    <w:rPr>
      <w:color w:val="0000FF" w:themeColor="hyperlink"/>
      <w:u w:val="single"/>
    </w:rPr>
  </w:style>
  <w:style w:type="character" w:customStyle="1" w:styleId="5Exact">
    <w:name w:val="Основной текст (5) Exact"/>
    <w:basedOn w:val="a0"/>
    <w:link w:val="5"/>
    <w:rsid w:val="00855C95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5C95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5C9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40">
    <w:name w:val="Основной текст (4)"/>
    <w:basedOn w:val="a"/>
    <w:link w:val="4"/>
    <w:rsid w:val="00855C95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ab">
    <w:name w:val="Подпись к картинке_"/>
    <w:basedOn w:val="a0"/>
    <w:link w:val="ac"/>
    <w:rsid w:val="00CF14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CF147B"/>
    <w:pPr>
      <w:widowControl w:val="0"/>
      <w:shd w:val="clear" w:color="auto" w:fill="FFFFFF"/>
      <w:spacing w:after="0" w:line="288" w:lineRule="exact"/>
      <w:ind w:firstLine="380"/>
      <w:jc w:val="both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F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147B"/>
    <w:rPr>
      <w:rFonts w:ascii="Tahoma" w:hAnsi="Tahoma" w:cs="Tahoma"/>
      <w:sz w:val="16"/>
      <w:szCs w:val="16"/>
    </w:rPr>
  </w:style>
  <w:style w:type="character" w:customStyle="1" w:styleId="af">
    <w:name w:val="Колонтитул"/>
    <w:basedOn w:val="a0"/>
    <w:rsid w:val="00CF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Колонтитул + 12;5 pt;Не курсив"/>
    <w:basedOn w:val="a0"/>
    <w:rsid w:val="00CF14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0">
    <w:name w:val="header"/>
    <w:basedOn w:val="a"/>
    <w:link w:val="af1"/>
    <w:uiPriority w:val="99"/>
    <w:unhideWhenUsed/>
    <w:rsid w:val="00CF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147B"/>
  </w:style>
  <w:style w:type="paragraph" w:styleId="af2">
    <w:name w:val="footer"/>
    <w:basedOn w:val="a"/>
    <w:link w:val="af3"/>
    <w:uiPriority w:val="99"/>
    <w:unhideWhenUsed/>
    <w:rsid w:val="00CF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AvcmWK7jV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inkompmusic.ru/?song=&#1042;&#1086;&#1077;&#1085;&#1085;&#1099;&#1077;+&#1084;&#1072;&#1088;&#1096;&#1080;+&#8211;+&#1044;&#1077;&#1085;&#1100;+&#1055;&#1086;&#1073;&#1077;&#1076;&#1099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kompmusic.ru/?song=&#1052;&#1040;&#1056;&#1064;+&#1055;&#1056;&#1045;&#1054;&#1041;&#1056;&#1040;&#1046;&#1045;&#1053;&#1057;&#1050;&#1054;&#1043;&#1054;+&#1055;&#1054;&#1051;&#1050;&#1040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5DBC-9FBA-456F-8EB9-F106F2C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2020-04-05T07:22:00Z</dcterms:created>
  <dcterms:modified xsi:type="dcterms:W3CDTF">2020-04-05T10:15:00Z</dcterms:modified>
</cp:coreProperties>
</file>