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b/>
          <w:bCs/>
          <w:sz w:val="28"/>
          <w:szCs w:val="28"/>
          <w:lang w:val="ru-RU"/>
        </w:rPr>
        <w:t>Теоретическое отделение</w:t>
      </w:r>
    </w:p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ДПОП ФО (8 (9)лет) 4 класс</w:t>
      </w:r>
    </w:p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Сольфеджио</w:t>
      </w:r>
    </w:p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 четверть</w:t>
      </w:r>
    </w:p>
    <w:p w:rsidR="000B32EA" w:rsidRDefault="000B32E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Апрель</w:t>
      </w:r>
    </w:p>
    <w:p w:rsidR="000B32EA" w:rsidRDefault="000018C9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en-US"/>
        </w:rPr>
        <w:t>I</w:t>
      </w:r>
      <w:r w:rsidRPr="008A4018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урок</w:t>
      </w: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Тональность фа минор</w:t>
      </w:r>
    </w:p>
    <w:p w:rsidR="000B32EA" w:rsidRDefault="000018C9">
      <w:pPr>
        <w:pStyle w:val="Standard"/>
        <w:numPr>
          <w:ilvl w:val="0"/>
          <w:numId w:val="2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Вспомнить строение минорной гаммы, записать в тетради.</w:t>
      </w:r>
    </w:p>
    <w:p w:rsidR="000B32EA" w:rsidRDefault="000018C9">
      <w:pPr>
        <w:pStyle w:val="Standard"/>
        <w:numPr>
          <w:ilvl w:val="0"/>
          <w:numId w:val="2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Вспомнить диезную</w:t>
      </w:r>
      <w:r>
        <w:rPr>
          <w:color w:val="000000"/>
          <w:sz w:val="28"/>
          <w:szCs w:val="28"/>
          <w:lang w:val="ru-RU"/>
        </w:rPr>
        <w:t xml:space="preserve"> и бемольную считалочки, бемоли прописать на нотном стане.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фа минор - это тональность минорного лада, с тоникой «фа» и 4 ключевыми знаками – си-</w:t>
      </w:r>
      <w:r>
        <w:rPr>
          <w:color w:val="000000"/>
          <w:sz w:val="28"/>
          <w:szCs w:val="28"/>
        </w:rPr>
        <w:t>бемоль, ми-бемоль, ля-бемоль, ре-бемоль.</w:t>
      </w: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278820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278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3) В тетради построить и спеть гамму фа-минор (3 вида), в ней </w:t>
      </w:r>
      <w:r>
        <w:rPr>
          <w:color w:val="000000"/>
          <w:sz w:val="28"/>
          <w:szCs w:val="28"/>
          <w:lang w:val="ru-RU"/>
        </w:rPr>
        <w:t>разрешение неустойчивых ступеней в устойчивые, вводные звуки, мелодический оборот: I-III-V-VI-VII#-I, V-III-II-VII#-I, IV-III-II-I, V-VI#-VII#-I; t5/3-t6-t6/4-s5/3-D5/3-D7-t3.</w:t>
      </w:r>
    </w:p>
    <w:p w:rsidR="000B32EA" w:rsidRDefault="000018C9">
      <w:pPr>
        <w:pStyle w:val="Standard"/>
        <w:jc w:val="both"/>
        <w:rPr>
          <w:color w:val="000000"/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/>
        </w:rPr>
        <w:t>4) Записать в тетради русскую народную песню «Во поле берёза стояла» в тональнос</w:t>
      </w:r>
      <w:r>
        <w:rPr>
          <w:color w:val="000000"/>
          <w:sz w:val="30"/>
          <w:szCs w:val="30"/>
          <w:lang w:val="ru-RU"/>
        </w:rPr>
        <w:t>ти фа-минор, размер 2\4, выучить сольфеджио с дирижированием</w:t>
      </w:r>
    </w:p>
    <w:p w:rsidR="000B32EA" w:rsidRDefault="000B32EA">
      <w:pPr>
        <w:pStyle w:val="Standard"/>
        <w:jc w:val="both"/>
        <w:rPr>
          <w:color w:val="000000"/>
          <w:sz w:val="30"/>
          <w:szCs w:val="30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018C9">
      <w:pPr>
        <w:pStyle w:val="Standard"/>
        <w:jc w:val="center"/>
        <w:rPr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en-US"/>
        </w:rPr>
        <w:t xml:space="preserve">II </w:t>
      </w:r>
      <w:r>
        <w:rPr>
          <w:b/>
          <w:bCs/>
          <w:color w:val="000000"/>
          <w:sz w:val="28"/>
          <w:szCs w:val="28"/>
          <w:lang w:val="ru-RU"/>
        </w:rPr>
        <w:t>урок</w:t>
      </w: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Тональность фа минор</w:t>
      </w:r>
    </w:p>
    <w:p w:rsidR="000B32EA" w:rsidRDefault="000018C9">
      <w:pPr>
        <w:pStyle w:val="Standard"/>
        <w:numPr>
          <w:ilvl w:val="1"/>
          <w:numId w:val="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Повторение материала предыдущего урока.</w:t>
      </w:r>
    </w:p>
    <w:p w:rsidR="000B32EA" w:rsidRDefault="000018C9">
      <w:pPr>
        <w:pStyle w:val="Standard"/>
        <w:numPr>
          <w:ilvl w:val="1"/>
          <w:numId w:val="3"/>
        </w:num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Определить параллельную мажорную тональность.</w:t>
      </w:r>
    </w:p>
    <w:p w:rsidR="000B32EA" w:rsidRDefault="000018C9">
      <w:pPr>
        <w:pStyle w:val="Standard"/>
        <w:numPr>
          <w:ilvl w:val="1"/>
          <w:numId w:val="3"/>
        </w:num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Построить </w:t>
      </w:r>
      <w:r>
        <w:rPr>
          <w:color w:val="000000"/>
          <w:sz w:val="28"/>
          <w:szCs w:val="28"/>
          <w:lang w:val="en-US"/>
        </w:rPr>
        <w:t>D</w:t>
      </w:r>
      <w:r w:rsidRPr="008A4018">
        <w:rPr>
          <w:color w:val="000000"/>
          <w:sz w:val="28"/>
          <w:szCs w:val="28"/>
          <w:lang w:val="ru-RU"/>
        </w:rPr>
        <w:t xml:space="preserve">7 </w:t>
      </w:r>
      <w:r>
        <w:rPr>
          <w:color w:val="000000"/>
          <w:sz w:val="28"/>
          <w:szCs w:val="28"/>
          <w:lang w:val="ru-RU"/>
        </w:rPr>
        <w:t>в гармоническом фа миноре с разрешением</w:t>
      </w:r>
    </w:p>
    <w:p w:rsidR="000B32EA" w:rsidRDefault="000018C9">
      <w:pPr>
        <w:pStyle w:val="Standard"/>
        <w:numPr>
          <w:ilvl w:val="1"/>
          <w:numId w:val="3"/>
        </w:numPr>
        <w:jc w:val="both"/>
        <w:rPr>
          <w:sz w:val="28"/>
          <w:szCs w:val="28"/>
          <w:lang w:val="ru-RU"/>
        </w:rPr>
      </w:pPr>
      <w:hyperlink r:id="rId9" w:history="1">
        <w:r>
          <w:rPr>
            <w:sz w:val="28"/>
            <w:szCs w:val="28"/>
            <w:lang w:val="ru-RU"/>
          </w:rPr>
          <w:t>https://notkinastya.ru/fridkin-g-chtenie-s-lista-na-urokah-solfedzhio/</w:t>
        </w:r>
      </w:hyperlink>
      <w:r>
        <w:rPr>
          <w:color w:val="000000"/>
          <w:sz w:val="28"/>
          <w:szCs w:val="28"/>
          <w:lang w:val="ru-RU"/>
        </w:rPr>
        <w:t xml:space="preserve"> - на сайте </w:t>
      </w:r>
      <w:r>
        <w:rPr>
          <w:color w:val="000000"/>
          <w:sz w:val="28"/>
          <w:szCs w:val="28"/>
          <w:lang w:val="ru-RU"/>
        </w:rPr>
        <w:lastRenderedPageBreak/>
        <w:t>в учебнике Г. Фридкина «Чтение с листа на уроках сольфеджио» стр 73 разобрать № 426 р.н.</w:t>
      </w:r>
      <w:r>
        <w:rPr>
          <w:color w:val="000000"/>
          <w:sz w:val="28"/>
          <w:szCs w:val="28"/>
          <w:lang w:val="ru-RU"/>
        </w:rPr>
        <w:t xml:space="preserve">м «Дубинушка» (затакт, пунктирный ритм, триоли, определить сачки на какой интервал), уверенно петь сольфеджио с дирижированием.     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</w:p>
    <w:p w:rsidR="000B32EA" w:rsidRDefault="000018C9">
      <w:pPr>
        <w:pStyle w:val="Standard"/>
        <w:jc w:val="center"/>
        <w:rPr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III урок</w:t>
      </w:r>
      <w:r>
        <w:rPr>
          <w:color w:val="000000"/>
          <w:sz w:val="28"/>
          <w:szCs w:val="28"/>
          <w:lang w:val="ru-RU"/>
        </w:rPr>
        <w:t>.</w:t>
      </w: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Повторение тритонов.</w:t>
      </w:r>
    </w:p>
    <w:p w:rsidR="000B32EA" w:rsidRDefault="000B32EA">
      <w:pPr>
        <w:pStyle w:val="Standard"/>
        <w:jc w:val="both"/>
        <w:rPr>
          <w:b/>
          <w:bCs/>
          <w:color w:val="000000"/>
          <w:sz w:val="28"/>
          <w:szCs w:val="28"/>
          <w:lang w:val="ru-RU"/>
        </w:rPr>
      </w:pP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Выполни задание 37 на картинке.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91040" cy="3714120"/>
            <wp:effectExtent l="0" t="0" r="0" b="630"/>
            <wp:wrapTopAndBottom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040" cy="37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Тритоны</w:t>
      </w:r>
      <w:r>
        <w:rPr>
          <w:color w:val="000000"/>
          <w:sz w:val="28"/>
          <w:szCs w:val="28"/>
          <w:lang w:val="ru-RU"/>
        </w:rPr>
        <w:t xml:space="preserve"> – интервалы, которые содержат три</w:t>
      </w: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тона.</w:t>
      </w: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-356400</wp:posOffset>
            </wp:positionH>
            <wp:positionV relativeFrom="paragraph">
              <wp:posOffset>290880</wp:posOffset>
            </wp:positionV>
            <wp:extent cx="5778360" cy="3020040"/>
            <wp:effectExtent l="0" t="0" r="0" b="8910"/>
            <wp:wrapTopAndBottom/>
            <wp:docPr id="3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360" cy="30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</w:t>
      </w:r>
    </w:p>
    <w:p w:rsidR="000B32EA" w:rsidRDefault="000B32EA">
      <w:pPr>
        <w:pStyle w:val="Standard"/>
        <w:spacing w:line="218" w:lineRule="auto"/>
        <w:rPr>
          <w:color w:val="000000"/>
          <w:sz w:val="28"/>
          <w:szCs w:val="28"/>
        </w:rPr>
      </w:pP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</w:rPr>
        <w:t>Какие интервалы относятся к тритонам? (ум. 5, ув. 4).Интервалы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являются неустойчивыми.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</w:rPr>
        <w:t>Как они звучат? (мягко, благозвучно или напряженно и резко).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</w:rPr>
        <w:t>На какой ступени строится ум. 5 ? (на неустойчивых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ступенях, ум. 5 строит</w:t>
      </w:r>
      <w:r>
        <w:rPr>
          <w:color w:val="000000"/>
          <w:sz w:val="28"/>
          <w:szCs w:val="28"/>
        </w:rPr>
        <w:t>ся на YII ступени в мажоре и на 7 высокой в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гармоническом миноре). На какой ступени строится ув. 4 (ув. 4- на IY</w:t>
      </w: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ступени в мажоре и гармоническом миноре).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u w:val="single"/>
          <w:lang w:val="ru-RU"/>
        </w:rPr>
        <w:t>Прочтите сказку:</w:t>
      </w:r>
    </w:p>
    <w:p w:rsidR="000B32EA" w:rsidRDefault="000018C9">
      <w:pPr>
        <w:pStyle w:val="Standard"/>
        <w:spacing w:line="314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«Жили были тритоны. Они были злыми интервалами.</w:t>
      </w:r>
    </w:p>
    <w:p w:rsidR="000B32EA" w:rsidRDefault="000018C9">
      <w:pPr>
        <w:pStyle w:val="Standard"/>
        <w:spacing w:line="218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Они приходили в разные </w:t>
      </w:r>
      <w:r>
        <w:rPr>
          <w:i/>
          <w:iCs/>
          <w:color w:val="000000"/>
          <w:sz w:val="28"/>
          <w:szCs w:val="28"/>
        </w:rPr>
        <w:t>тональности и всем пакостили. И некоторые</w:t>
      </w:r>
    </w:p>
    <w:p w:rsidR="000B32EA" w:rsidRDefault="000018C9">
      <w:pPr>
        <w:pStyle w:val="Standard"/>
        <w:spacing w:line="314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тональности были вынуждены менять свои знаки.</w:t>
      </w:r>
    </w:p>
    <w:p w:rsidR="000B32EA" w:rsidRDefault="000018C9">
      <w:pPr>
        <w:pStyle w:val="Standard"/>
        <w:spacing w:line="31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Кто зубастых крокодилов злее</w:t>
      </w:r>
    </w:p>
    <w:p w:rsidR="000B32EA" w:rsidRDefault="000018C9">
      <w:pPr>
        <w:pStyle w:val="Standard"/>
        <w:spacing w:line="31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И зубастых псов страшнее</w:t>
      </w:r>
    </w:p>
    <w:p w:rsidR="000B32EA" w:rsidRDefault="000018C9">
      <w:pPr>
        <w:pStyle w:val="Standard"/>
        <w:spacing w:line="31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Мы страшнее злой собаки</w:t>
      </w:r>
    </w:p>
    <w:p w:rsidR="000B32EA" w:rsidRDefault="000018C9">
      <w:pPr>
        <w:pStyle w:val="Standard"/>
        <w:spacing w:line="319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Мы тритоны забияки</w:t>
      </w:r>
    </w:p>
    <w:p w:rsidR="000B32EA" w:rsidRDefault="000018C9">
      <w:pPr>
        <w:pStyle w:val="Standard"/>
        <w:spacing w:line="218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Потом им надоело быть злыми, они стали добрыми, и стали</w:t>
      </w:r>
    </w:p>
    <w:p w:rsidR="000B32EA" w:rsidRDefault="000018C9">
      <w:pPr>
        <w:pStyle w:val="Standard"/>
        <w:spacing w:line="314" w:lineRule="auto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разрешаться в красивые интервалы.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Ум. 5 разрешается в терцию, неустойчивые звуки</w:t>
      </w: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разрешаются в ближайшие устойчивые звуки, при разрешении звуки</w:t>
      </w:r>
    </w:p>
    <w:p w:rsidR="000B32EA" w:rsidRDefault="000018C9">
      <w:pPr>
        <w:pStyle w:val="Standard"/>
        <w:spacing w:line="21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сходятся; ув. 4 разрешается в сексту, при разрешении звуки расходятся</w:t>
      </w:r>
    </w:p>
    <w:p w:rsidR="000B32EA" w:rsidRDefault="000018C9">
      <w:pPr>
        <w:pStyle w:val="Standard"/>
        <w:spacing w:line="314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(ум. 5 – 3б в мажоре, 3м – в миноре; у</w:t>
      </w:r>
      <w:r>
        <w:rPr>
          <w:color w:val="000000"/>
          <w:sz w:val="28"/>
          <w:szCs w:val="28"/>
        </w:rPr>
        <w:t>в. 4 – 6м в мажоре, 6б – в миноре).</w:t>
      </w:r>
    </w:p>
    <w:p w:rsidR="000B32EA" w:rsidRDefault="000018C9">
      <w:pPr>
        <w:pStyle w:val="Standard"/>
        <w:spacing w:line="314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  <w:lang w:val="ru-RU"/>
        </w:rPr>
        <w:t>В тетради построить тритоны в т-ти Соль мажор и параллельной минорной тональности, пропеть, слушать</w:t>
      </w:r>
    </w:p>
    <w:p w:rsidR="000B32EA" w:rsidRDefault="000018C9">
      <w:pPr>
        <w:pStyle w:val="Standard"/>
        <w:spacing w:line="314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IV</w:t>
      </w:r>
      <w:r w:rsidRPr="008A4018">
        <w:rPr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z w:val="28"/>
          <w:szCs w:val="28"/>
          <w:lang w:val="ru-RU"/>
        </w:rPr>
        <w:t>урок</w:t>
      </w:r>
    </w:p>
    <w:p w:rsidR="000B32EA" w:rsidRDefault="000018C9">
      <w:pPr>
        <w:pStyle w:val="Standard"/>
        <w:spacing w:line="314" w:lineRule="auto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Повторение тритонов</w:t>
      </w:r>
    </w:p>
    <w:p w:rsidR="000B32EA" w:rsidRDefault="000018C9">
      <w:pPr>
        <w:pStyle w:val="Standard"/>
        <w:spacing w:line="314" w:lineRule="auto"/>
        <w:rPr>
          <w:sz w:val="28"/>
          <w:szCs w:val="28"/>
        </w:rPr>
      </w:pPr>
      <w:r w:rsidRPr="008A4018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- П</w:t>
      </w:r>
      <w:r>
        <w:rPr>
          <w:color w:val="000000"/>
          <w:sz w:val="28"/>
          <w:szCs w:val="28"/>
          <w:lang w:val="ru-RU"/>
        </w:rPr>
        <w:t>росмотр видео.</w:t>
      </w:r>
    </w:p>
    <w:p w:rsidR="000B32EA" w:rsidRDefault="000018C9">
      <w:pPr>
        <w:pStyle w:val="Standard"/>
        <w:spacing w:line="314" w:lineRule="auto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         </w:t>
      </w:r>
      <w:hyperlink r:id="rId12" w:history="1">
        <w:r>
          <w:rPr>
            <w:sz w:val="28"/>
            <w:szCs w:val="28"/>
          </w:rPr>
          <w:t>https://www.youtube.com/watch?v=tQPeZoHvQuM&amp;feature=emb_logo</w:t>
        </w:r>
      </w:hyperlink>
      <w:r>
        <w:rPr>
          <w:color w:val="000000"/>
          <w:sz w:val="28"/>
          <w:szCs w:val="28"/>
          <w:lang w:val="ru-RU"/>
        </w:rPr>
        <w:t xml:space="preserve"> –</w:t>
      </w:r>
      <w:r w:rsidRPr="008A4018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тритоны в мажоре</w:t>
      </w:r>
    </w:p>
    <w:p w:rsidR="000B32EA" w:rsidRDefault="000018C9">
      <w:pPr>
        <w:pStyle w:val="Standard"/>
        <w:jc w:val="both"/>
        <w:rPr>
          <w:sz w:val="28"/>
          <w:szCs w:val="28"/>
          <w:lang w:val="ru-RU"/>
        </w:rPr>
      </w:pPr>
      <w:hyperlink r:id="rId13" w:history="1">
        <w:r>
          <w:rPr>
            <w:sz w:val="28"/>
            <w:szCs w:val="28"/>
            <w:lang w:val="ru-RU"/>
          </w:rPr>
          <w:t>https://www.youtube.com/watch?v=ejhhAeqBuM4&amp;feature=emb_logo</w:t>
        </w:r>
      </w:hyperlink>
      <w:r>
        <w:rPr>
          <w:color w:val="000000"/>
          <w:sz w:val="28"/>
          <w:szCs w:val="28"/>
          <w:lang w:val="ru-RU"/>
        </w:rPr>
        <w:t xml:space="preserve"> тритоны в миноре</w:t>
      </w:r>
    </w:p>
    <w:p w:rsidR="000B32EA" w:rsidRDefault="000018C9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В тетради построить тритоны в Фа мажоре и параллельной тональности, пропеть, слу</w:t>
      </w:r>
      <w:r>
        <w:rPr>
          <w:color w:val="000000"/>
          <w:sz w:val="28"/>
          <w:szCs w:val="28"/>
          <w:lang w:val="ru-RU"/>
        </w:rPr>
        <w:t>шать.</w:t>
      </w: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Pr="008A4018" w:rsidRDefault="000B32EA">
      <w:pPr>
        <w:pStyle w:val="Standard"/>
        <w:jc w:val="both"/>
        <w:rPr>
          <w:color w:val="000000"/>
          <w:sz w:val="28"/>
          <w:szCs w:val="28"/>
          <w:lang w:val="ru-RU"/>
        </w:rPr>
      </w:pP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lastRenderedPageBreak/>
        <w:t>Музыкальная литература</w:t>
      </w: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ДПОП ФО 4 класс</w:t>
      </w:r>
    </w:p>
    <w:p w:rsidR="000B32EA" w:rsidRDefault="000018C9">
      <w:pPr>
        <w:pStyle w:val="Standard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4 четверть, апрель</w:t>
      </w:r>
    </w:p>
    <w:p w:rsidR="000B32EA" w:rsidRDefault="000018C9">
      <w:pPr>
        <w:pStyle w:val="Standard"/>
        <w:jc w:val="center"/>
        <w:rPr>
          <w:rFonts w:cs="Times New Roman"/>
          <w:sz w:val="26"/>
          <w:szCs w:val="26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1 урок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«Музыка в театре»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  <w:r>
        <w:rPr>
          <w:rFonts w:cs="Times New Roman"/>
          <w:noProof/>
          <w:color w:val="000000"/>
          <w:sz w:val="26"/>
          <w:szCs w:val="26"/>
          <w:lang w:val="ru-RU"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4246920"/>
            <wp:effectExtent l="0" t="0" r="0" b="123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24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sz w:val="26"/>
          <w:szCs w:val="26"/>
          <w:lang w:val="ru-RU"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104760</wp:posOffset>
            </wp:positionV>
            <wp:extent cx="6119640" cy="4589279"/>
            <wp:effectExtent l="0" t="0" r="0" b="1771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  <w:r>
        <w:rPr>
          <w:rFonts w:cs="Times New Roman"/>
          <w:noProof/>
          <w:color w:val="000000"/>
          <w:sz w:val="26"/>
          <w:szCs w:val="26"/>
          <w:lang w:val="ru-RU" w:eastAsia="ru-RU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68840" cy="3419640"/>
            <wp:effectExtent l="0" t="0" r="0" b="9360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341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- Посмотр видео «Музыка в театре»</w:t>
      </w:r>
    </w:p>
    <w:p w:rsidR="000B32EA" w:rsidRDefault="000018C9">
      <w:pPr>
        <w:pStyle w:val="Standard"/>
        <w:jc w:val="both"/>
        <w:rPr>
          <w:rFonts w:cs="Times New Roman"/>
          <w:sz w:val="26"/>
          <w:szCs w:val="26"/>
          <w:lang w:val="ru-RU" w:eastAsia="ru-RU"/>
        </w:rPr>
      </w:pPr>
      <w:hyperlink r:id="rId17" w:history="1">
        <w:r>
          <w:rPr>
            <w:rFonts w:cs="Times New Roman"/>
            <w:sz w:val="26"/>
            <w:szCs w:val="26"/>
            <w:lang w:val="ru-RU" w:eastAsia="ru-RU"/>
          </w:rPr>
          <w:t>https://www.youtube.com/watch?time_continue=54&amp;v=D0icRQbCXEs&amp;feature=emb_logo-</w:t>
        </w:r>
      </w:hyperlink>
      <w:r>
        <w:rPr>
          <w:rFonts w:cs="Times New Roman"/>
          <w:color w:val="000000"/>
          <w:sz w:val="26"/>
          <w:szCs w:val="26"/>
          <w:lang w:val="ru-RU" w:eastAsia="ru-RU"/>
        </w:rPr>
        <w:t xml:space="preserve">  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  <w:r>
        <w:rPr>
          <w:rFonts w:cs="Times New Roman"/>
          <w:noProof/>
          <w:color w:val="000000"/>
          <w:sz w:val="26"/>
          <w:szCs w:val="26"/>
          <w:lang w:val="ru-RU" w:eastAsia="ru-RU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5880" cy="3048120"/>
            <wp:effectExtent l="0" t="0" r="120" b="0"/>
            <wp:wrapTopAndBottom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304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Письменно </w:t>
      </w:r>
      <w:r>
        <w:rPr>
          <w:rFonts w:cs="Times New Roman"/>
          <w:color w:val="000000"/>
          <w:sz w:val="28"/>
          <w:szCs w:val="28"/>
          <w:lang w:val="ru-RU" w:eastAsia="ru-RU"/>
        </w:rPr>
        <w:t>ответить на вопросы: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Назови профессию человека, играющего роль на сцене?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Какие виды театров ты знаешь?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Какие стороны жизни человека отражаются в театре?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Какая музыка звучит в театрах?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Что такое опера?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Что такое балет?</w:t>
      </w:r>
    </w:p>
    <w:p w:rsidR="000B32EA" w:rsidRDefault="000018C9">
      <w:pPr>
        <w:pStyle w:val="Standard"/>
        <w:numPr>
          <w:ilvl w:val="0"/>
          <w:numId w:val="4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lastRenderedPageBreak/>
        <w:t>Функции музыки в театре?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2 урок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«Опер</w:t>
      </w: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а»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sz w:val="26"/>
          <w:szCs w:val="26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 -Посмотр видео «Академия занимательных искусств» «Опера» - </w:t>
      </w:r>
      <w:hyperlink r:id="rId19" w:history="1">
        <w:r>
          <w:rPr>
            <w:rFonts w:cs="Times New Roman"/>
            <w:sz w:val="26"/>
            <w:szCs w:val="26"/>
            <w:lang w:val="ru-RU" w:eastAsia="ru-RU"/>
          </w:rPr>
          <w:t>https://www.youtube.com/watch?time_continue=</w:t>
        </w:r>
      </w:hyperlink>
      <w:hyperlink r:id="rId20" w:history="1">
        <w:r>
          <w:rPr>
            <w:rFonts w:cs="Times New Roman"/>
            <w:color w:val="000000"/>
            <w:sz w:val="26"/>
            <w:szCs w:val="26"/>
            <w:lang w:val="ru-RU" w:eastAsia="ru-RU"/>
          </w:rPr>
          <w:t>13&amp;v=0P6lo6jLzec&amp;feature=emb_logo</w:t>
        </w:r>
      </w:hyperlink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018C9">
      <w:pPr>
        <w:pStyle w:val="Standard"/>
        <w:numPr>
          <w:ilvl w:val="1"/>
          <w:numId w:val="5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Приготовить сообщение «Из чего состоит опера»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3 урок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«Опера»</w:t>
      </w:r>
    </w:p>
    <w:p w:rsidR="000B32EA" w:rsidRDefault="000018C9">
      <w:pPr>
        <w:pStyle w:val="Standard"/>
        <w:jc w:val="center"/>
        <w:rPr>
          <w:rFonts w:cs="Times New Roman"/>
          <w:b/>
          <w:bCs/>
          <w:sz w:val="28"/>
          <w:szCs w:val="28"/>
          <w:lang w:val="ru-RU" w:eastAsia="ru-RU"/>
        </w:rPr>
      </w:pPr>
      <w:r>
        <w:rPr>
          <w:rFonts w:cs="Times New Roman"/>
          <w:iCs/>
          <w:color w:val="000000"/>
          <w:sz w:val="28"/>
          <w:szCs w:val="28"/>
          <w:lang w:val="ru-RU" w:eastAsia="ru-RU"/>
        </w:rPr>
        <w:t>Н</w:t>
      </w:r>
      <w:r>
        <w:rPr>
          <w:rFonts w:cs="Times New Roman"/>
          <w:color w:val="000000"/>
          <w:sz w:val="28"/>
          <w:szCs w:val="28"/>
          <w:lang w:val="ru-RU" w:eastAsia="ru-RU"/>
        </w:rPr>
        <w:t xml:space="preserve">. </w:t>
      </w:r>
      <w:r>
        <w:rPr>
          <w:rFonts w:cs="Times New Roman"/>
          <w:iCs/>
          <w:color w:val="000000"/>
          <w:sz w:val="28"/>
          <w:szCs w:val="28"/>
          <w:lang w:val="ru-RU" w:eastAsia="ru-RU"/>
        </w:rPr>
        <w:t xml:space="preserve">Римский – Корсаков  </w:t>
      </w:r>
      <w:r>
        <w:rPr>
          <w:rFonts w:cs="Times New Roman"/>
          <w:color w:val="000000"/>
          <w:sz w:val="28"/>
          <w:szCs w:val="28"/>
          <w:lang w:val="ru-RU" w:eastAsia="ru-RU"/>
        </w:rPr>
        <w:t>Опера «Снегурочка»</w:t>
      </w:r>
    </w:p>
    <w:p w:rsidR="000B32EA" w:rsidRDefault="000018C9">
      <w:pPr>
        <w:pStyle w:val="Standard"/>
        <w:jc w:val="center"/>
        <w:rPr>
          <w:rFonts w:cs="Times New Roman"/>
          <w:b/>
          <w:bCs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Либретто оперы.- </w:t>
      </w:r>
      <w:hyperlink r:id="rId21" w:history="1">
        <w:r>
          <w:rPr>
            <w:rFonts w:cs="Times New Roman"/>
            <w:b/>
            <w:bCs/>
            <w:sz w:val="28"/>
            <w:szCs w:val="28"/>
            <w:lang w:val="ru-RU" w:eastAsia="ru-RU"/>
          </w:rPr>
          <w:t>https://www.belcanto.ru/snegurochka.html</w:t>
        </w:r>
      </w:hyperlink>
    </w:p>
    <w:p w:rsidR="000B32EA" w:rsidRDefault="000018C9">
      <w:pPr>
        <w:pStyle w:val="Standard"/>
        <w:jc w:val="both"/>
        <w:rPr>
          <w:rFonts w:cs="Times New Roman"/>
          <w:sz w:val="26"/>
          <w:szCs w:val="26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Просмотр видео 1 акт оперы - </w:t>
      </w:r>
      <w:hyperlink r:id="rId22" w:history="1">
        <w:r>
          <w:rPr>
            <w:rFonts w:cs="Times New Roman"/>
            <w:sz w:val="26"/>
            <w:szCs w:val="26"/>
            <w:lang w:val="ru-RU" w:eastAsia="ru-RU"/>
          </w:rPr>
          <w:t>https://www.youtube.com/watch?ti</w:t>
        </w:r>
        <w:r>
          <w:rPr>
            <w:rFonts w:cs="Times New Roman"/>
            <w:sz w:val="26"/>
            <w:szCs w:val="26"/>
            <w:lang w:val="ru-RU" w:eastAsia="ru-RU"/>
          </w:rPr>
          <w:t>me_continue=132&amp;v=tp8sM-JcMIw&amp;feature=emb_logo</w:t>
        </w:r>
      </w:hyperlink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4 урок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«Балет»</w:t>
      </w:r>
    </w:p>
    <w:p w:rsidR="000B32EA" w:rsidRDefault="000018C9">
      <w:pPr>
        <w:pStyle w:val="Standard"/>
        <w:jc w:val="both"/>
        <w:rPr>
          <w:rFonts w:cs="Times New Roman"/>
          <w:b/>
          <w:bCs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 xml:space="preserve">  - </w:t>
      </w:r>
      <w:r>
        <w:rPr>
          <w:rFonts w:cs="Times New Roman"/>
          <w:color w:val="000000"/>
          <w:sz w:val="28"/>
          <w:szCs w:val="28"/>
          <w:lang w:val="ru-RU" w:eastAsia="ru-RU"/>
        </w:rPr>
        <w:t xml:space="preserve">Просмотр видео Академии занимательных искусств «Балет» - </w:t>
      </w:r>
      <w:hyperlink r:id="rId23" w:history="1">
        <w:r>
          <w:rPr>
            <w:rFonts w:cs="Times New Roman"/>
            <w:b/>
            <w:bCs/>
            <w:sz w:val="28"/>
            <w:szCs w:val="28"/>
            <w:lang w:val="ru-RU" w:eastAsia="ru-RU"/>
          </w:rPr>
          <w:t>https://www.youtube.com/watch?time_continue=39&amp;v=PMGRdsJvlUM&amp;feature=emb_logo</w:t>
        </w:r>
      </w:hyperlink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       - Приготовить сообщение «История создания балета»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i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6"/>
          <w:szCs w:val="26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Сольфеджио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ДПОП ОНИ 5 лет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апрель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1 урок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Размер 6/8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numPr>
          <w:ilvl w:val="0"/>
          <w:numId w:val="6"/>
        </w:numPr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Обращение Д7 (доминантовый септаккорд)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В </w:t>
      </w:r>
      <w:r>
        <w:rPr>
          <w:rFonts w:cs="Times New Roman"/>
          <w:color w:val="000000"/>
          <w:sz w:val="28"/>
          <w:szCs w:val="28"/>
          <w:lang w:val="ru-RU" w:eastAsia="ru-RU"/>
        </w:rPr>
        <w:t>тетради построить обращение Д7 в тональности Соль мажор</w:t>
      </w:r>
    </w:p>
    <w:p w:rsidR="000B32EA" w:rsidRDefault="000B32EA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3430440"/>
            <wp:effectExtent l="0" t="0" r="0" b="0"/>
            <wp:wrapTopAndBottom/>
            <wp:docPr id="8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343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2. Размер 6/8</w:t>
      </w:r>
    </w:p>
    <w:p w:rsidR="000B32EA" w:rsidRDefault="000B32EA">
      <w:pPr>
        <w:pStyle w:val="Standard"/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 Размер 6/8 состоит из шести долей, каждая из которых по длительности равна восьмой ноте. </w:t>
      </w:r>
      <w:r>
        <w:rPr>
          <w:sz w:val="28"/>
          <w:szCs w:val="28"/>
          <w:lang w:val="ru-RU"/>
        </w:rPr>
        <w:t>Размер сложный 3/8 + 3/8</w:t>
      </w:r>
    </w:p>
    <w:p w:rsidR="000B32EA" w:rsidRDefault="000B32EA">
      <w:pPr>
        <w:pStyle w:val="Standard"/>
        <w:rPr>
          <w:sz w:val="28"/>
          <w:szCs w:val="28"/>
        </w:rPr>
      </w:pPr>
    </w:p>
    <w:p w:rsidR="000B32EA" w:rsidRDefault="000018C9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668520"/>
            <wp:effectExtent l="0" t="0" r="0" b="0"/>
            <wp:wrapTopAndBottom/>
            <wp:docPr id="9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- Прохлопать упражнение со счётом вслух (1,2,3,4,5,6)</w:t>
      </w:r>
    </w:p>
    <w:p w:rsidR="000B32EA" w:rsidRDefault="000018C9">
      <w:pPr>
        <w:pStyle w:val="Standard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4626000"/>
            <wp:effectExtent l="0" t="0" r="0" b="3150"/>
            <wp:wrapTopAndBottom/>
            <wp:docPr id="10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6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668520"/>
            <wp:effectExtent l="0" t="0" r="0" b="0"/>
            <wp:wrapTopAndBottom/>
            <wp:docPr id="11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 - </w:t>
      </w:r>
      <w:r>
        <w:rPr>
          <w:rFonts w:cs="Times New Roman"/>
          <w:color w:val="000000"/>
          <w:sz w:val="28"/>
          <w:szCs w:val="28"/>
          <w:lang w:val="ru-RU" w:eastAsia="ru-RU"/>
        </w:rPr>
        <w:t>Продирижировать со счётом в слух упражнение по сетке в таблице.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numPr>
          <w:ilvl w:val="0"/>
          <w:numId w:val="7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1720080"/>
            <wp:effectExtent l="0" t="0" r="0" b="0"/>
            <wp:wrapTopAndBottom/>
            <wp:docPr id="12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1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  <w:sz w:val="28"/>
          <w:szCs w:val="28"/>
          <w:lang w:val="ru-RU" w:eastAsia="ru-RU"/>
        </w:rPr>
        <w:t>Упражнение петь сольфеджио с дирижированием, опреднлить тональность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2 урок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numPr>
          <w:ilvl w:val="0"/>
          <w:numId w:val="8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Повторить материал 1 урока</w:t>
      </w:r>
    </w:p>
    <w:p w:rsidR="000B32EA" w:rsidRDefault="000018C9">
      <w:pPr>
        <w:pStyle w:val="Standard"/>
        <w:numPr>
          <w:ilvl w:val="0"/>
          <w:numId w:val="8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Просмотр видео </w:t>
      </w:r>
      <w:hyperlink r:id="rId28" w:history="1">
        <w:r>
          <w:rPr>
            <w:rFonts w:cs="Times New Roman"/>
            <w:color w:val="000000"/>
            <w:sz w:val="28"/>
            <w:szCs w:val="28"/>
            <w:lang w:val="ru-RU" w:eastAsia="ru-RU"/>
          </w:rPr>
          <w:t>https://www.youtube.com/watch?time_continue=22&amp;v=M1Ecr-plNVg&amp;feature=emb_logo</w:t>
        </w:r>
      </w:hyperlink>
    </w:p>
    <w:p w:rsidR="000B32EA" w:rsidRDefault="000018C9">
      <w:pPr>
        <w:pStyle w:val="Standard"/>
        <w:numPr>
          <w:ilvl w:val="0"/>
          <w:numId w:val="8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Отработать упражнение «Весёлая пастушка»: проанализировать ритмические группы в такт</w:t>
      </w:r>
      <w:r>
        <w:rPr>
          <w:rFonts w:cs="Times New Roman"/>
          <w:color w:val="000000"/>
          <w:sz w:val="28"/>
          <w:szCs w:val="28"/>
          <w:lang w:val="ru-RU" w:eastAsia="ru-RU"/>
        </w:rPr>
        <w:t>ах, определить тональность упражнения, петь сольфеджио с дирижированием</w:t>
      </w:r>
    </w:p>
    <w:p w:rsidR="000B32EA" w:rsidRDefault="000B32EA">
      <w:pPr>
        <w:pStyle w:val="Standard"/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4589279"/>
            <wp:effectExtent l="0" t="0" r="0" b="1771"/>
            <wp:wrapTopAndBottom/>
            <wp:docPr id="13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3, 4 урок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spacing w:line="268" w:lineRule="auto"/>
        <w:ind w:left="120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Повторение тем</w:t>
      </w:r>
    </w:p>
    <w:p w:rsidR="000B32EA" w:rsidRDefault="000018C9">
      <w:pPr>
        <w:pStyle w:val="Standard"/>
        <w:spacing w:line="268" w:lineRule="auto"/>
        <w:ind w:left="120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Главные трезвучия лада и их обращения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numPr>
          <w:ilvl w:val="0"/>
          <w:numId w:val="9"/>
        </w:numPr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4589279"/>
            <wp:effectExtent l="0" t="0" r="0" b="1771"/>
            <wp:wrapTopAndBottom/>
            <wp:docPr id="14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4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  <w:sz w:val="28"/>
          <w:szCs w:val="28"/>
          <w:lang w:val="ru-RU" w:eastAsia="ru-RU"/>
        </w:rPr>
        <w:t>В тональности Соль мажор и параллельной тональности  построить главные трезвучия лада с обращениями</w:t>
      </w:r>
    </w:p>
    <w:p w:rsidR="000B32EA" w:rsidRDefault="000018C9">
      <w:pPr>
        <w:pStyle w:val="Standard"/>
        <w:numPr>
          <w:ilvl w:val="0"/>
          <w:numId w:val="9"/>
        </w:numPr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В </w:t>
      </w:r>
      <w:r>
        <w:rPr>
          <w:rFonts w:cs="Times New Roman"/>
          <w:color w:val="000000"/>
          <w:sz w:val="28"/>
          <w:szCs w:val="28"/>
          <w:lang w:val="ru-RU" w:eastAsia="ru-RU"/>
        </w:rPr>
        <w:t>тональности Фа мажор и параллельной тональности  построить главные трезвучия лада с обращениями</w:t>
      </w:r>
    </w:p>
    <w:p w:rsidR="000B32EA" w:rsidRDefault="000018C9">
      <w:pPr>
        <w:pStyle w:val="Standard"/>
        <w:numPr>
          <w:ilvl w:val="0"/>
          <w:numId w:val="10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В тональности Ля мажор и параллельной тональности  построить главные трезвучия лада с обращениями</w:t>
      </w:r>
    </w:p>
    <w:p w:rsidR="000B32EA" w:rsidRDefault="000018C9">
      <w:pPr>
        <w:pStyle w:val="Standard"/>
        <w:numPr>
          <w:ilvl w:val="0"/>
          <w:numId w:val="10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В тональности Ми бемоль мажор и параллельной тональности  пост</w:t>
      </w:r>
      <w:r>
        <w:rPr>
          <w:rFonts w:cs="Times New Roman"/>
          <w:color w:val="000000"/>
          <w:sz w:val="28"/>
          <w:szCs w:val="28"/>
          <w:lang w:val="ru-RU" w:eastAsia="ru-RU"/>
        </w:rPr>
        <w:t>роить главные трезвучия лада с обращениями</w:t>
      </w:r>
    </w:p>
    <w:p w:rsidR="000B32EA" w:rsidRDefault="000018C9">
      <w:pPr>
        <w:pStyle w:val="Standard"/>
        <w:numPr>
          <w:ilvl w:val="0"/>
          <w:numId w:val="10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Выучить наизусть упр «Весёлая пастушка» сольфеджио.</w:t>
      </w:r>
    </w:p>
    <w:p w:rsidR="000B32EA" w:rsidRDefault="000018C9">
      <w:pPr>
        <w:pStyle w:val="Standard"/>
        <w:jc w:val="both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Музыкальная литература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ДПОП ОНИ 5 лет 4 класс</w:t>
      </w: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1урок</w:t>
      </w:r>
    </w:p>
    <w:p w:rsidR="000B32EA" w:rsidRDefault="000B32EA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1. М.И. Глинка.  Произведения для оркестра: «Камаринская»,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Слушать «Камаринская» М.И. Глинка.  </w:t>
      </w:r>
      <w:hyperlink r:id="rId31" w:history="1">
        <w:r>
          <w:rPr>
            <w:rFonts w:cs="Times New Roman"/>
            <w:color w:val="000000"/>
            <w:sz w:val="28"/>
            <w:szCs w:val="28"/>
            <w:lang w:val="ru-RU" w:eastAsia="ru-RU"/>
          </w:rPr>
          <w:t>https://www.youtube.com/watch?v=sFculjyIHTE</w:t>
        </w:r>
      </w:hyperlink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Важное место в творчестве Глинки занимают пьесы для симфонического оркестра. Выше упоминалось о том, что Глинка с детских лет любил оркестр, </w:t>
      </w:r>
      <w:r>
        <w:rPr>
          <w:sz w:val="28"/>
          <w:szCs w:val="28"/>
        </w:rPr>
        <w:t>предпочитая оркестровую музыку всякой другой.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Наиболее значительные произведения Глинки для симфонического оркестра: фантазия «Камаринская», испанские увертюры «Арагонская хота» и «Ночь в Мадриде», «Вальс-фантазия». В репертуар симфонических концертов част</w:t>
      </w:r>
      <w:r>
        <w:rPr>
          <w:sz w:val="28"/>
          <w:szCs w:val="28"/>
        </w:rPr>
        <w:t>о входят и увертюры к обеим операм Глинки, а также превосходная музыка к трагедии «Князь Холмский».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В симфоническом творчестве, как и в оперном, Глянка остался верен своим художественным принципам. Все его оркестровые пьесы понятны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широким массам сл</w:t>
      </w:r>
      <w:r>
        <w:rPr>
          <w:sz w:val="28"/>
          <w:szCs w:val="28"/>
        </w:rPr>
        <w:t>ушателей, высокохудожественны и совершенны по форме. Глинка полагал, что смелые выразительные средства современного ему гармонического языка и новые оркестровые краски можно сочетать с простотой и доступностью образов, создавая произведения «равно докладны</w:t>
      </w:r>
      <w:r>
        <w:rPr>
          <w:sz w:val="28"/>
          <w:szCs w:val="28"/>
        </w:rPr>
        <w:t>е (то есть понятные. -- Э. С.) знатокам и простой публике». Не случайно в своих симфонических пьесах последних лет он постоянно обращался к народно-песенным темам. Но Глинка не просто «цитировал», а широко развивал их и на их основе создал произведения сам</w:t>
      </w:r>
      <w:r>
        <w:rPr>
          <w:sz w:val="28"/>
          <w:szCs w:val="28"/>
        </w:rPr>
        <w:t>обытные, прекрасные по своим музыкальным образам и красоте инструментовки.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Симфоническая фантазия «Камаринская» (1848) представляет собой вариации на две русские темы, разработанные поочередно. Темы эти контрастны. Первая из них -- широкая и плавная </w:t>
      </w:r>
      <w:r>
        <w:rPr>
          <w:sz w:val="28"/>
          <w:szCs w:val="28"/>
        </w:rPr>
        <w:t>свадебная песня «Из-за гор, гор высоких», повествующая о белой лебедушке -- невесте, которую клюют и щиплют серые гуси -- недобрая женихова родня.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Напев первой песни задумчиво-лирический. При варьировании мелодия остается неизменной, оплетаясь все новыми и</w:t>
      </w:r>
      <w:r>
        <w:rPr>
          <w:sz w:val="28"/>
          <w:szCs w:val="28"/>
        </w:rPr>
        <w:t xml:space="preserve"> новыми подголосками наподобие русских протяжных песен, развитии темы композитор красочно использует деревянные духовые инструменты, близкие по звучанию духовым народным инструментам -- пастушескому рожку, жалейке, дудке.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Характер </w:t>
      </w:r>
      <w:r>
        <w:rPr>
          <w:sz w:val="28"/>
          <w:szCs w:val="28"/>
        </w:rPr>
        <w:t>«Камаринской» быстр</w:t>
      </w:r>
      <w:r>
        <w:rPr>
          <w:sz w:val="28"/>
          <w:szCs w:val="28"/>
        </w:rPr>
        <w:t xml:space="preserve">ый и веселый. В вариациях этой мелодии Глинка применяет пиццикато струнных, напоминающее звучание русской балалайки. При варьировании плясовая мелодия также обрастает подголосками, а порой и существенно изменяет свой облик. Так, после ряда вариаций </w:t>
      </w:r>
      <w:r>
        <w:rPr>
          <w:sz w:val="28"/>
          <w:szCs w:val="28"/>
        </w:rPr>
        <w:lastRenderedPageBreak/>
        <w:t>появляе</w:t>
      </w:r>
      <w:r>
        <w:rPr>
          <w:sz w:val="28"/>
          <w:szCs w:val="28"/>
        </w:rPr>
        <w:t>тся мелодия, сходная -- несмотря на быстрое плясовое движение и отрывистость с темой протяжной свадебной песни. Эта тема незаметно приводит к возвращению первой -- медленно-величавой темы, после чего с новой силой звучит буйная народная пляска.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В «К</w:t>
      </w:r>
      <w:r>
        <w:rPr>
          <w:sz w:val="28"/>
          <w:szCs w:val="28"/>
        </w:rPr>
        <w:t>амаринской» Глинка воплотил черты национального характера, смелыми и яркими штрихами нарисовал картину праздничного быта русского народа. Контрастное сопоставление неторопливой лирической, а затем веселой, задорной песни часто можно встретить в народном хо</w:t>
      </w:r>
      <w:r>
        <w:rPr>
          <w:sz w:val="28"/>
          <w:szCs w:val="28"/>
        </w:rPr>
        <w:t>ровом исполнении. Очень важно, что Глинка умело применил подголосочное и вариационное развитие мелодии, свойственное народному исполнительству.</w:t>
      </w:r>
    </w:p>
    <w:p w:rsidR="000B32EA" w:rsidRDefault="000B32EA">
      <w:pPr>
        <w:pStyle w:val="Standard"/>
        <w:rPr>
          <w:sz w:val="28"/>
          <w:szCs w:val="28"/>
        </w:rPr>
      </w:pPr>
    </w:p>
    <w:p w:rsidR="000B32EA" w:rsidRDefault="000018C9">
      <w:pPr>
        <w:pStyle w:val="Standard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  <w:lang w:val="ru-RU"/>
        </w:rPr>
        <w:t>Законспектировать материал по теме</w:t>
      </w:r>
    </w:p>
    <w:p w:rsidR="000B32EA" w:rsidRDefault="000018C9">
      <w:pPr>
        <w:pStyle w:val="Standard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</w:t>
      </w:r>
    </w:p>
    <w:p w:rsidR="000B32EA" w:rsidRDefault="000018C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>2 урок</w:t>
      </w:r>
    </w:p>
    <w:p w:rsidR="000B32EA" w:rsidRDefault="000B32EA">
      <w:pPr>
        <w:pStyle w:val="Standard"/>
        <w:numPr>
          <w:ilvl w:val="0"/>
          <w:numId w:val="11"/>
        </w:numPr>
        <w:jc w:val="center"/>
        <w:rPr>
          <w:b/>
          <w:bCs/>
          <w:sz w:val="28"/>
          <w:szCs w:val="28"/>
        </w:rPr>
      </w:pPr>
    </w:p>
    <w:p w:rsidR="000B32EA" w:rsidRDefault="000018C9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М.И. Глинка.  Произведения для оркестра: «Вальс-фантазия»</w:t>
      </w:r>
    </w:p>
    <w:p w:rsidR="000B32EA" w:rsidRDefault="000B32EA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   «</w:t>
      </w:r>
      <w:r>
        <w:rPr>
          <w:rFonts w:cs="Times New Roman"/>
          <w:color w:val="000000"/>
          <w:sz w:val="28"/>
          <w:szCs w:val="28"/>
          <w:lang w:val="ru-RU" w:eastAsia="ru-RU"/>
        </w:rPr>
        <w:t xml:space="preserve">Вальс-фантазия» - это произведение, пронизывающее творческий путь </w:t>
      </w:r>
      <w:hyperlink r:id="rId32" w:history="1">
        <w:r>
          <w:rPr>
            <w:rStyle w:val="StrongEmphasis"/>
            <w:lang w:val="ru-RU" w:eastAsia="ru-RU"/>
          </w:rPr>
          <w:t>Михаила Ивановича Глинки</w:t>
        </w:r>
      </w:hyperlink>
      <w:r>
        <w:rPr>
          <w:rFonts w:cs="Times New Roman"/>
          <w:color w:val="000000"/>
          <w:sz w:val="28"/>
          <w:szCs w:val="28"/>
          <w:lang w:val="ru-RU" w:eastAsia="ru-RU"/>
        </w:rPr>
        <w:t>. Именно по изменениям, которые добавлял автор можно увидеть</w:t>
      </w:r>
      <w:r>
        <w:rPr>
          <w:rFonts w:cs="Times New Roman"/>
          <w:color w:val="000000"/>
          <w:sz w:val="28"/>
          <w:szCs w:val="28"/>
          <w:lang w:val="ru-RU" w:eastAsia="ru-RU"/>
        </w:rPr>
        <w:t>, как рос в музыкальном плане композитор.</w:t>
      </w:r>
    </w:p>
    <w:p w:rsidR="000B32EA" w:rsidRDefault="000B32EA">
      <w:pPr>
        <w:pStyle w:val="Textbody"/>
      </w:pPr>
    </w:p>
    <w:p w:rsidR="000B32EA" w:rsidRDefault="000018C9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Style w:val="StrongEmphasis"/>
          <w:lang w:val="ru-RU" w:eastAsia="ru-RU"/>
        </w:rPr>
        <w:t xml:space="preserve">                                                        История создания</w:t>
      </w:r>
    </w:p>
    <w:p w:rsidR="000B32EA" w:rsidRDefault="000018C9">
      <w:pPr>
        <w:pStyle w:val="Textbody"/>
      </w:pPr>
      <w:r>
        <w:rPr>
          <w:color w:val="000000"/>
          <w:sz w:val="28"/>
          <w:szCs w:val="28"/>
        </w:rPr>
        <w:t xml:space="preserve">     1839 год. </w:t>
      </w:r>
      <w:hyperlink r:id="rId33" w:history="1">
        <w:r>
          <w:rPr>
            <w:rStyle w:val="StrongEmphasis"/>
            <w:color w:val="000000"/>
            <w:sz w:val="28"/>
            <w:szCs w:val="28"/>
          </w:rPr>
          <w:t xml:space="preserve">Михаил Иванович </w:t>
        </w:r>
        <w:r>
          <w:rPr>
            <w:rStyle w:val="StrongEmphasis"/>
            <w:color w:val="000000"/>
            <w:sz w:val="28"/>
            <w:szCs w:val="28"/>
          </w:rPr>
          <w:t>Глинка</w:t>
        </w:r>
      </w:hyperlink>
      <w:r>
        <w:rPr>
          <w:color w:val="000000"/>
          <w:sz w:val="28"/>
          <w:szCs w:val="28"/>
        </w:rPr>
        <w:t xml:space="preserve"> находится в Санкт-Петербурге. Композитор уже известен как отличный сочинитель </w:t>
      </w:r>
      <w:hyperlink r:id="rId34" w:history="1">
        <w:r>
          <w:rPr>
            <w:rStyle w:val="StrongEmphasis"/>
            <w:color w:val="000000"/>
            <w:sz w:val="28"/>
            <w:szCs w:val="28"/>
          </w:rPr>
          <w:t>романсов</w:t>
        </w:r>
      </w:hyperlink>
      <w:r>
        <w:rPr>
          <w:color w:val="000000"/>
          <w:sz w:val="28"/>
          <w:szCs w:val="28"/>
        </w:rPr>
        <w:t xml:space="preserve"> и песен. Сейчас он работает над первой оперой. Но все </w:t>
      </w:r>
      <w:r>
        <w:rPr>
          <w:color w:val="000000"/>
          <w:sz w:val="28"/>
          <w:szCs w:val="28"/>
        </w:rPr>
        <w:t xml:space="preserve">не так безоблачно, как может показаться на первый взгляд. Разочарованный в собственной супруге, молодой музыкант вынужден жить в доме сестры. В один из вечеров Михаил встретил Екатерину Керн и влюбился. Она вдохновила его на создание романса </w:t>
      </w:r>
      <w:hyperlink r:id="rId35" w:history="1">
        <w:r>
          <w:rPr>
            <w:rStyle w:val="StrongEmphasis"/>
            <w:color w:val="000000"/>
            <w:sz w:val="28"/>
            <w:szCs w:val="28"/>
          </w:rPr>
          <w:t>«Я помню чудное мгновенье»</w:t>
        </w:r>
      </w:hyperlink>
      <w:r>
        <w:rPr>
          <w:color w:val="000000"/>
          <w:sz w:val="28"/>
          <w:szCs w:val="28"/>
        </w:rPr>
        <w:t>, который в свою очередь Александр Сергеевич посвятил матери девушки. Тогда же он и начал с</w:t>
      </w:r>
      <w:r>
        <w:rPr>
          <w:color w:val="000000"/>
          <w:sz w:val="28"/>
          <w:szCs w:val="28"/>
        </w:rPr>
        <w:t>оздавать пьесу для фортепиано, носившую название «</w:t>
      </w:r>
      <w:r>
        <w:rPr>
          <w:rStyle w:val="StrongEmphasis"/>
          <w:color w:val="000000"/>
          <w:sz w:val="28"/>
          <w:szCs w:val="28"/>
        </w:rPr>
        <w:t>Вальс-фантазия</w:t>
      </w:r>
      <w:r>
        <w:rPr>
          <w:color w:val="000000"/>
          <w:sz w:val="28"/>
          <w:szCs w:val="28"/>
        </w:rPr>
        <w:t>». В этом потрясающем произведении он рисует образ любимой, легко кружащейся в танце.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shd w:val="clear" w:color="auto" w:fill="FBFBFB"/>
          <w:lang w:val="ru-RU" w:eastAsia="ru-RU"/>
        </w:rPr>
        <w:t xml:space="preserve">    Любовь оказалась взаимной, но мимолетной. Два человека, находящиеся в браке, не могли разорвать эти уз</w:t>
      </w:r>
      <w:r>
        <w:rPr>
          <w:rFonts w:cs="Times New Roman"/>
          <w:color w:val="000000"/>
          <w:sz w:val="28"/>
          <w:szCs w:val="28"/>
          <w:shd w:val="clear" w:color="auto" w:fill="FBFBFB"/>
          <w:lang w:val="ru-RU" w:eastAsia="ru-RU"/>
        </w:rPr>
        <w:t>ы, поэтому им пришлось расстаться. Тогда молодая девушка уехала на лечение на Кавказ. Прошло три года. Катерина вновь приехала в Санкт-Петербург. Она ждала встречи с Михаилом, но он больше ничего не чувствовал. Вернув все письма, написанные Керн, он с легк</w:t>
      </w:r>
      <w:r>
        <w:rPr>
          <w:rFonts w:cs="Times New Roman"/>
          <w:color w:val="000000"/>
          <w:sz w:val="28"/>
          <w:szCs w:val="28"/>
          <w:shd w:val="clear" w:color="auto" w:fill="FBFBFB"/>
          <w:lang w:val="ru-RU" w:eastAsia="ru-RU"/>
        </w:rPr>
        <w:t>им сердцем отправился путешествовать по Европе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  Огромная популярность композиции привела к тому, что ее оркестровал один из знаменитых дирижеров – Й. Герман. Он постоянно уточнял у Глинки, как по его мнению должна выглядеть оркестровка, но, тем не менее,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дирижер не оправдал надежд и композитор остался недоволен полученным результатом. Тогда в 1845 году, прибывая в столице Франции, он написал собственную версию. Оно получило название «Скерцо в форме вальса». Премьера прошла в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lastRenderedPageBreak/>
        <w:t>одном из концертных залов Пари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жа. Публика с огромным восторгом приняла сочинение, наполненное лиричностью и проникновенностью.</w:t>
      </w:r>
    </w:p>
    <w:p w:rsidR="000B32EA" w:rsidRDefault="000018C9">
      <w:pPr>
        <w:pStyle w:val="Standard"/>
        <w:jc w:val="both"/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 </w:t>
      </w:r>
    </w:p>
    <w:p w:rsidR="000B32EA" w:rsidRDefault="000018C9">
      <w:pPr>
        <w:pStyle w:val="Standard"/>
        <w:numPr>
          <w:ilvl w:val="0"/>
          <w:numId w:val="12"/>
        </w:numPr>
        <w:jc w:val="both"/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Смотреть и слушать </w:t>
      </w:r>
      <w:hyperlink r:id="rId36" w:history="1">
        <w:r>
          <w:rPr>
            <w:rFonts w:cs="Times New Roman"/>
            <w:color w:val="252425"/>
            <w:sz w:val="28"/>
            <w:szCs w:val="28"/>
            <w:shd w:val="clear" w:color="auto" w:fill="FBFBFB"/>
            <w:lang w:val="ru-RU" w:eastAsia="ru-RU"/>
          </w:rPr>
          <w:t>https://www.youtube.com/watch?v=OEZ_ZFQPypk&amp;</w:t>
        </w:r>
        <w:r>
          <w:rPr>
            <w:rFonts w:cs="Times New Roman"/>
            <w:color w:val="252425"/>
            <w:sz w:val="28"/>
            <w:szCs w:val="28"/>
            <w:shd w:val="clear" w:color="auto" w:fill="FBFBFB"/>
            <w:lang w:val="ru-RU" w:eastAsia="ru-RU"/>
          </w:rPr>
          <w:t>feature=emb_logo</w:t>
        </w:r>
      </w:hyperlink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cs="Times New Roman"/>
          <w:b/>
          <w:bCs/>
          <w:color w:val="000000"/>
          <w:sz w:val="28"/>
          <w:szCs w:val="28"/>
          <w:lang w:val="ru-RU" w:eastAsia="ru-RU"/>
        </w:rPr>
        <w:t>3 урок</w:t>
      </w:r>
    </w:p>
    <w:p w:rsidR="000B32EA" w:rsidRDefault="000B32EA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>М.И. Глинка романсы и песни</w:t>
      </w:r>
    </w:p>
    <w:p w:rsidR="000B32EA" w:rsidRDefault="000B32EA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Textbody"/>
        <w:spacing w:after="0"/>
        <w:jc w:val="both"/>
        <w:rPr>
          <w:sz w:val="28"/>
          <w:szCs w:val="28"/>
        </w:rPr>
      </w:pPr>
      <w:r>
        <w:rPr>
          <w:rFonts w:cs="Times New Roman"/>
          <w:color w:val="252425"/>
          <w:sz w:val="28"/>
          <w:szCs w:val="28"/>
          <w:lang w:val="ru-RU" w:eastAsia="ru-RU"/>
        </w:rPr>
        <w:t xml:space="preserve">    Этого выдающегося композитора по праву величают гордостью русской музыкальной классики, поскольку именно он заложил основы отечественной оперной и симфонической музыки. Однако есть ещё один </w:t>
      </w:r>
      <w:r>
        <w:rPr>
          <w:rFonts w:cs="Times New Roman"/>
          <w:color w:val="252425"/>
          <w:sz w:val="28"/>
          <w:szCs w:val="28"/>
          <w:lang w:val="ru-RU" w:eastAsia="ru-RU"/>
        </w:rPr>
        <w:t xml:space="preserve">музыкальный жанр, в котором маэстро оставил потомкам щедрое наследство, многие знают его как автора замечательных камерно-вокальных произведений. Романсовое </w:t>
      </w:r>
      <w:hyperlink r:id="rId37" w:history="1">
        <w:r>
          <w:rPr>
            <w:rStyle w:val="StrongEmphasis"/>
            <w:rFonts w:cs="Times New Roman"/>
            <w:color w:val="0000FF"/>
            <w:lang w:val="ru-RU" w:eastAsia="ru-RU"/>
          </w:rPr>
          <w:t>творчество Глинки</w:t>
        </w:r>
      </w:hyperlink>
      <w:r>
        <w:rPr>
          <w:rFonts w:cs="Times New Roman"/>
          <w:color w:val="252425"/>
          <w:sz w:val="28"/>
          <w:szCs w:val="28"/>
          <w:lang w:val="ru-RU" w:eastAsia="ru-RU"/>
        </w:rPr>
        <w:t xml:space="preserve"> бесценно. В нём он сумел обобщить то лучшее, что было ранее создано в данном жанре, и довести его до истинного совершенства. Вокальные миниатюры Глинки – это не только своеобразный творческий журнал, которому он доверял сокровенные</w:t>
      </w:r>
      <w:r>
        <w:rPr>
          <w:rFonts w:cs="Times New Roman"/>
          <w:color w:val="252425"/>
          <w:sz w:val="28"/>
          <w:szCs w:val="28"/>
          <w:lang w:val="ru-RU" w:eastAsia="ru-RU"/>
        </w:rPr>
        <w:t xml:space="preserve"> тайны своей души. В них композитор невольно заставляет слушателей любоваться природными пейзажами, восторгаться портретными зарисовками, а также совершать увлекательные путешествия по удивительным странам.</w:t>
      </w:r>
    </w:p>
    <w:p w:rsidR="000B32EA" w:rsidRDefault="000018C9">
      <w:pPr>
        <w:pStyle w:val="Textbody"/>
        <w:spacing w:after="0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Style w:val="StrongEmphasis"/>
          <w:color w:val="333399"/>
          <w:lang w:val="ru-RU" w:eastAsia="ru-RU"/>
        </w:rPr>
        <w:t>История создания</w:t>
      </w:r>
    </w:p>
    <w:p w:rsidR="000B32EA" w:rsidRDefault="000018C9">
      <w:pPr>
        <w:pStyle w:val="Textbody"/>
      </w:pPr>
      <w:r>
        <w:rPr>
          <w:color w:val="252425"/>
          <w:sz w:val="28"/>
          <w:szCs w:val="28"/>
        </w:rPr>
        <w:t xml:space="preserve">      Начало истории создания ка</w:t>
      </w:r>
      <w:r>
        <w:rPr>
          <w:color w:val="252425"/>
          <w:sz w:val="28"/>
          <w:szCs w:val="28"/>
        </w:rPr>
        <w:t xml:space="preserve">менно-вокального наследия </w:t>
      </w:r>
      <w:hyperlink r:id="rId38" w:history="1">
        <w:r>
          <w:rPr>
            <w:rStyle w:val="StrongEmphasis"/>
            <w:color w:val="0000FF"/>
            <w:sz w:val="28"/>
            <w:szCs w:val="28"/>
          </w:rPr>
          <w:t>Михаила Ивановича Глинки</w:t>
        </w:r>
      </w:hyperlink>
      <w:r>
        <w:rPr>
          <w:color w:val="252425"/>
          <w:sz w:val="28"/>
          <w:szCs w:val="28"/>
        </w:rPr>
        <w:t xml:space="preserve"> совпадает со временем окончания им Петербургского Благородного пансиона. Именно 1822-м годом был от</w:t>
      </w:r>
      <w:r>
        <w:rPr>
          <w:color w:val="252425"/>
          <w:sz w:val="28"/>
          <w:szCs w:val="28"/>
        </w:rPr>
        <w:t>мечен его первый сочинительский опыт. В начале своей творческой деятельности композитор пробует свои силы в различных жанрах, и не вызывает удивления, что произведения вокальной лирики занимали в этих начинаниях особое место.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  Свой первый романс на поэти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ческий текст драматурга Константина Бахтурина «</w:t>
      </w:r>
      <w:r>
        <w:rPr>
          <w:rStyle w:val="StrongEmphasis"/>
          <w:color w:val="252425"/>
          <w:lang w:val="ru-RU" w:eastAsia="ru-RU"/>
        </w:rPr>
        <w:t>Моя арфа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» Глинка написал незадолго до небезызвестного разрушительного петербургского наводнения в 1824 году. Композитор, критически относившийся к своему творчеству, сразу повесил на него ярлык «неудачной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попытки». После небольшого перерыва из-под пера Михаила Ивановича вышло другое камерно-вокальное сочинение. Автором стихов на этот раз был выбран молодой поэт Евгений Абрамович Баратынский. Созданный зимой 1825 года романс «</w:t>
      </w:r>
      <w:r>
        <w:rPr>
          <w:rStyle w:val="StrongEmphasis"/>
          <w:color w:val="252425"/>
          <w:lang w:val="ru-RU" w:eastAsia="ru-RU"/>
        </w:rPr>
        <w:t>Не искушай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 сразу был по достоин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ству оценен слушателями, и до сих пор считается одним из самых совершенных произведений вокальной лирики Глинки. Стоит отметить, что в тот же период романтическая натура композитора, с её стремлениям предаваться мечтательным грёзам, находила упоение в элег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ических стихах Жуковского. Поэтические тексты Василия Андреевича, доводившие Михаила Ивановича до слёз, в 1826 году легли в основу вокальных композиций «</w:t>
      </w:r>
      <w:r>
        <w:rPr>
          <w:rStyle w:val="StrongEmphasis"/>
          <w:color w:val="252425"/>
          <w:lang w:val="ru-RU" w:eastAsia="ru-RU"/>
        </w:rPr>
        <w:t>Бедный певец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 и «</w:t>
      </w:r>
      <w:r>
        <w:rPr>
          <w:rStyle w:val="StrongEmphasis"/>
          <w:color w:val="252425"/>
          <w:lang w:val="ru-RU" w:eastAsia="ru-RU"/>
        </w:rPr>
        <w:t>Утешение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». Затем молодой композитор обратился к творчеству Константина Батюшкова («</w:t>
      </w:r>
      <w:r>
        <w:rPr>
          <w:rStyle w:val="StrongEmphasis"/>
          <w:color w:val="252425"/>
          <w:lang w:val="ru-RU" w:eastAsia="ru-RU"/>
        </w:rPr>
        <w:t>Пам</w:t>
      </w:r>
      <w:r>
        <w:rPr>
          <w:rStyle w:val="StrongEmphasis"/>
          <w:color w:val="252425"/>
          <w:lang w:val="ru-RU" w:eastAsia="ru-RU"/>
        </w:rPr>
        <w:t>ять сердца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»),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lastRenderedPageBreak/>
        <w:t>а чуть позднее Сергея Голицына («</w:t>
      </w:r>
      <w:r>
        <w:rPr>
          <w:rStyle w:val="StrongEmphasis"/>
          <w:color w:val="252425"/>
          <w:lang w:val="ru-RU" w:eastAsia="ru-RU"/>
        </w:rPr>
        <w:t>Скажи, зачем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») и Александра Римского-Корсакова («</w:t>
      </w:r>
      <w:r>
        <w:rPr>
          <w:rStyle w:val="StrongEmphasis"/>
          <w:color w:val="252425"/>
          <w:lang w:val="ru-RU" w:eastAsia="ru-RU"/>
        </w:rPr>
        <w:t>Ночь осенняя, ночь любезная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»).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Интересна история создания ещё одного вокального творения Глинки, относящегося к раннему периоду творчества композитора - романс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а «</w:t>
      </w:r>
      <w:r>
        <w:rPr>
          <w:rStyle w:val="StrongEmphasis"/>
          <w:color w:val="252425"/>
          <w:lang w:val="ru-RU" w:eastAsia="ru-RU"/>
        </w:rPr>
        <w:t>Не пой, красавица, при мне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». Однажды летом 1828 года Михаил Иванович встретившись с автором знаменитой комедии «Горя от ума» Александром Грибоедовым, много и с увлечением говорил о музыке. Во время беседы Александр Сергеевич наиграл мотив грузинской пес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ни, который так очаровал композитора, что он положил его в основу своей новой инструментальной пьесы. Некоторое время спустя эта композиция была исполнена во время дружеской встречи, на которой в числе гостей присутствовал Александр Сергеевич Пушкин. Музык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а произведения очень понравилась великому поэту, и он, долго не раздумывая, написал к ней стихи. Это было первое слияние двух великих национальных талантов, только одного в поэзии, а другого в музыке.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Интересна история создания ещё одного вокального творен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ия Глинки, относящегося к раннему периоду творчества композитора - романса «</w:t>
      </w:r>
      <w:r>
        <w:rPr>
          <w:rStyle w:val="StrongEmphasis"/>
          <w:color w:val="252425"/>
          <w:shd w:val="clear" w:color="auto" w:fill="FBFBFB"/>
          <w:lang w:val="ru-RU" w:eastAsia="ru-RU"/>
        </w:rPr>
        <w:t>Не пой, красавица, при мне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». Однажды летом 1828 года Михаил Иванович встретившись с автором знаменитой комедии «Горя от ума» Александром Грибоедовым, много и с увлечением говорил о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музыке. Во время беседы Александр Сергеевич наиграл мотив грузинской песни, который так очаровал композитора, что он положил его в основу своей новой инструментальной пьесы. Некоторое время спустя эта композиция была исполнена во время дружеской встречи,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на которой в числе гостей присутствовал Александр Сергеевич Пушкин. Музыка произведения очень понравилась великому поэту, и он, долго не раздумывая, написал к ней стихи. Это было первое слияние двух великих национальных талантов, только одного в поэзии, а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другого в музыке.</w:t>
      </w:r>
    </w:p>
    <w:p w:rsidR="000B32EA" w:rsidRDefault="000018C9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Помимо поэзии Пушкина в центральный период своей творческой активности Михаил Иванович, вновь обращаясь к поэзии Василия Жуковского, в 1836 году пишет, ставшей знаменитой, балладу «</w:t>
      </w:r>
      <w:r>
        <w:rPr>
          <w:rStyle w:val="StrongEmphasis"/>
          <w:color w:val="252425"/>
          <w:shd w:val="clear" w:color="auto" w:fill="FBFBFB"/>
          <w:lang w:val="ru-RU" w:eastAsia="ru-RU"/>
        </w:rPr>
        <w:t>Ночной смотр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». Помимо этого, сблизившись с литератором Не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стором Кукольником, композитор на его стихи создаёт ряд замечательных произведений, среди которых романс «</w:t>
      </w:r>
      <w:r>
        <w:rPr>
          <w:rStyle w:val="StrongEmphasis"/>
          <w:color w:val="252425"/>
          <w:shd w:val="clear" w:color="auto" w:fill="FBFBFB"/>
          <w:lang w:val="ru-RU" w:eastAsia="ru-RU"/>
        </w:rPr>
        <w:t>Сомнение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 (1838) и цикл из 12 вокальных миниатюр, объединённых названием «</w:t>
      </w:r>
      <w:r>
        <w:rPr>
          <w:rStyle w:val="StrongEmphasis"/>
          <w:color w:val="252425"/>
          <w:shd w:val="clear" w:color="auto" w:fill="FBFBFB"/>
          <w:lang w:val="ru-RU" w:eastAsia="ru-RU"/>
        </w:rPr>
        <w:t>Прощание с Петербургом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 (1840).</w:t>
      </w:r>
    </w:p>
    <w:p w:rsidR="000B32EA" w:rsidRDefault="000018C9">
      <w:pPr>
        <w:pStyle w:val="Textbody"/>
      </w:pPr>
      <w:r>
        <w:rPr>
          <w:color w:val="252425"/>
          <w:sz w:val="28"/>
          <w:szCs w:val="28"/>
        </w:rPr>
        <w:t>С конца сороковых годов характер в камерно-в</w:t>
      </w:r>
      <w:r>
        <w:rPr>
          <w:color w:val="252425"/>
          <w:sz w:val="28"/>
          <w:szCs w:val="28"/>
        </w:rPr>
        <w:t>окальных произведениях Глинки заметно изменяется. На смену светлым образам приходят скорбные настроения. Романсы «</w:t>
      </w:r>
      <w:r>
        <w:rPr>
          <w:rStyle w:val="StrongEmphasis"/>
          <w:color w:val="252425"/>
          <w:sz w:val="28"/>
          <w:szCs w:val="28"/>
        </w:rPr>
        <w:t>Песнь Маргариты</w:t>
      </w:r>
      <w:r>
        <w:rPr>
          <w:color w:val="252425"/>
          <w:sz w:val="28"/>
          <w:szCs w:val="28"/>
        </w:rPr>
        <w:t>» (И.В. Гете), «</w:t>
      </w:r>
      <w:r>
        <w:rPr>
          <w:rStyle w:val="StrongEmphasis"/>
          <w:color w:val="252425"/>
          <w:sz w:val="28"/>
          <w:szCs w:val="28"/>
        </w:rPr>
        <w:t>Молитва</w:t>
      </w:r>
      <w:r>
        <w:rPr>
          <w:color w:val="252425"/>
          <w:sz w:val="28"/>
          <w:szCs w:val="28"/>
        </w:rPr>
        <w:t>», «</w:t>
      </w:r>
      <w:r>
        <w:rPr>
          <w:rStyle w:val="StrongEmphasis"/>
          <w:color w:val="252425"/>
          <w:sz w:val="28"/>
          <w:szCs w:val="28"/>
        </w:rPr>
        <w:t>Слышу ли голос твой</w:t>
      </w:r>
      <w:r>
        <w:rPr>
          <w:color w:val="252425"/>
          <w:sz w:val="28"/>
          <w:szCs w:val="28"/>
        </w:rPr>
        <w:t>» (М.Ю. Лермонтов), и «</w:t>
      </w:r>
      <w:r>
        <w:rPr>
          <w:rStyle w:val="StrongEmphasis"/>
          <w:color w:val="252425"/>
          <w:sz w:val="28"/>
          <w:szCs w:val="28"/>
        </w:rPr>
        <w:t>Ты скоро меня позабудешь</w:t>
      </w:r>
      <w:r>
        <w:rPr>
          <w:color w:val="252425"/>
          <w:sz w:val="28"/>
          <w:szCs w:val="28"/>
        </w:rPr>
        <w:t xml:space="preserve">» (Ю. Жадовская) с уверенностью </w:t>
      </w:r>
      <w:r>
        <w:rPr>
          <w:color w:val="252425"/>
          <w:sz w:val="28"/>
          <w:szCs w:val="28"/>
        </w:rPr>
        <w:t>можно расценивать как драматические монологи.</w:t>
      </w:r>
    </w:p>
    <w:p w:rsidR="000B32EA" w:rsidRDefault="000018C9">
      <w:pPr>
        <w:pStyle w:val="Textbody"/>
      </w:pPr>
      <w:r>
        <w:rPr>
          <w:color w:val="252425"/>
          <w:sz w:val="28"/>
          <w:szCs w:val="28"/>
        </w:rPr>
        <w:t>Последний свой романс на поэтический текст писателя Николая Павлова «</w:t>
      </w:r>
      <w:r>
        <w:rPr>
          <w:rStyle w:val="StrongEmphasis"/>
          <w:color w:val="252425"/>
          <w:sz w:val="28"/>
          <w:szCs w:val="28"/>
        </w:rPr>
        <w:t>Не говори, что сердцу больно</w:t>
      </w:r>
      <w:r>
        <w:rPr>
          <w:color w:val="252425"/>
          <w:sz w:val="28"/>
          <w:szCs w:val="28"/>
        </w:rPr>
        <w:t>» композитор сочинил в 1856 году, незадолго до своей кончины.</w:t>
      </w:r>
    </w:p>
    <w:p w:rsidR="000B32EA" w:rsidRDefault="000018C9">
      <w:pPr>
        <w:pStyle w:val="Standard"/>
        <w:numPr>
          <w:ilvl w:val="0"/>
          <w:numId w:val="13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В тетрадь конспект материала урока.</w:t>
      </w:r>
    </w:p>
    <w:p w:rsidR="000B32EA" w:rsidRDefault="000018C9">
      <w:pPr>
        <w:pStyle w:val="Standard"/>
        <w:numPr>
          <w:ilvl w:val="0"/>
          <w:numId w:val="13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hyperlink r:id="rId39" w:history="1">
        <w:r>
          <w:rPr>
            <w:rFonts w:cs="Times New Roman"/>
            <w:color w:val="000000"/>
            <w:sz w:val="28"/>
            <w:szCs w:val="28"/>
            <w:lang w:val="ru-RU" w:eastAsia="ru-RU"/>
          </w:rPr>
          <w:t>https://ok.ru/video/273622567461</w:t>
        </w:r>
      </w:hyperlink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- слушать</w:t>
      </w:r>
    </w:p>
    <w:p w:rsidR="000B32EA" w:rsidRDefault="000018C9">
      <w:pPr>
        <w:pStyle w:val="Standard"/>
        <w:numPr>
          <w:ilvl w:val="0"/>
          <w:numId w:val="13"/>
        </w:numPr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hyperlink r:id="rId40" w:history="1">
        <w:r>
          <w:rPr>
            <w:rFonts w:cs="Times New Roman"/>
            <w:color w:val="000000"/>
            <w:sz w:val="28"/>
            <w:szCs w:val="28"/>
            <w:lang w:val="ru-RU" w:eastAsia="ru-RU"/>
          </w:rPr>
          <w:t>https://www.youtube.com/watch?v=5DNj9-pdnk4&amp;feature=emb_logo</w:t>
        </w:r>
      </w:hyperlink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-слушать</w:t>
      </w:r>
    </w:p>
    <w:p w:rsidR="000B32EA" w:rsidRDefault="000018C9">
      <w:pPr>
        <w:pStyle w:val="Textbody"/>
        <w:spacing w:after="0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Style w:val="StrongEmphasis"/>
          <w:color w:val="252425"/>
          <w:shd w:val="clear" w:color="auto" w:fill="FBFBFB"/>
          <w:lang w:val="ru-RU" w:eastAsia="ru-RU"/>
        </w:rPr>
        <w:t>4 урок</w:t>
      </w:r>
    </w:p>
    <w:p w:rsidR="000B32EA" w:rsidRDefault="000018C9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Style w:val="StrongEmphasis"/>
          <w:b w:val="0"/>
          <w:bCs w:val="0"/>
          <w:shd w:val="clear" w:color="auto" w:fill="FBFBFB"/>
          <w:lang w:val="ru-RU" w:eastAsia="ru-RU"/>
        </w:rPr>
        <w:t xml:space="preserve">М.И. Глинка романсы и </w:t>
      </w:r>
      <w:r>
        <w:rPr>
          <w:rStyle w:val="StrongEmphasis"/>
          <w:b w:val="0"/>
          <w:bCs w:val="0"/>
          <w:shd w:val="clear" w:color="auto" w:fill="FBFBFB"/>
          <w:lang w:val="ru-RU" w:eastAsia="ru-RU"/>
        </w:rPr>
        <w:t>песни</w:t>
      </w:r>
    </w:p>
    <w:p w:rsidR="000B32EA" w:rsidRDefault="000B32EA">
      <w:pPr>
        <w:pStyle w:val="Standard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Textbody"/>
        <w:spacing w:after="0"/>
        <w:jc w:val="center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Style w:val="StrongEmphasis"/>
          <w:color w:val="333399"/>
          <w:shd w:val="clear" w:color="auto" w:fill="FBFBFB"/>
          <w:lang w:val="ru-RU" w:eastAsia="ru-RU"/>
        </w:rPr>
        <w:t>Интересные факты</w:t>
      </w:r>
    </w:p>
    <w:p w:rsidR="000B32EA" w:rsidRDefault="000018C9">
      <w:pPr>
        <w:pStyle w:val="Textbody"/>
        <w:numPr>
          <w:ilvl w:val="0"/>
          <w:numId w:val="14"/>
        </w:numPr>
        <w:spacing w:after="0"/>
        <w:ind w:left="0" w:firstLine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Бесценное камерно-вокальное наследие Глинки насчитывает более восьмидесяти композиций, сочинённых Михаилом Ивановичем на поэтические тексты двадцати авторов, которые в основном являлись современниками композитора.</w:t>
      </w:r>
    </w:p>
    <w:p w:rsidR="000B32EA" w:rsidRDefault="000018C9">
      <w:pPr>
        <w:pStyle w:val="Textbody"/>
        <w:numPr>
          <w:ilvl w:val="0"/>
          <w:numId w:val="14"/>
        </w:numPr>
        <w:spacing w:after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 xml:space="preserve">Известны случаи, </w:t>
      </w:r>
      <w:r>
        <w:rPr>
          <w:color w:val="252425"/>
          <w:sz w:val="28"/>
          <w:szCs w:val="28"/>
        </w:rPr>
        <w:t>когда музыка романсов Глинки появлялась раньше слов. Например, так было со знаменитым романсом на поэтический текст Александра Сергеевича Пушкина «Не пой, красавица, при мне», а также с «Попутной песней» на слова Нестора Кукольника.</w:t>
      </w:r>
    </w:p>
    <w:p w:rsidR="000B32EA" w:rsidRDefault="000018C9">
      <w:pPr>
        <w:pStyle w:val="Textbody"/>
        <w:numPr>
          <w:ilvl w:val="0"/>
          <w:numId w:val="14"/>
        </w:numPr>
        <w:spacing w:after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Мелодия «Патриотическо</w:t>
      </w:r>
      <w:r>
        <w:rPr>
          <w:color w:val="252425"/>
          <w:sz w:val="28"/>
          <w:szCs w:val="28"/>
        </w:rPr>
        <w:t>й песни» М.И. Глинки, которую композитор сочинил на стихи В. Жуковского «Молитва русских», десять лет: с 1990 по 2000 год являлась официальным гимном Российской Федерации.</w:t>
      </w:r>
    </w:p>
    <w:p w:rsidR="000B32EA" w:rsidRDefault="000018C9">
      <w:pPr>
        <w:pStyle w:val="Textbody"/>
        <w:numPr>
          <w:ilvl w:val="0"/>
          <w:numId w:val="14"/>
        </w:numPr>
        <w:spacing w:after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Первая публикация сочинений М.И. Глинки была отмечена 1829 годом. Два романса компо</w:t>
      </w:r>
      <w:r>
        <w:rPr>
          <w:color w:val="252425"/>
          <w:sz w:val="28"/>
          <w:szCs w:val="28"/>
        </w:rPr>
        <w:t>зитора: «Память сердца» (К. Батюшков) и «Скажи, зачем» (С. Голицын) вошли в новое издание под названием «Лирический альбом».</w:t>
      </w:r>
    </w:p>
    <w:p w:rsidR="000B32EA" w:rsidRDefault="000018C9">
      <w:pPr>
        <w:pStyle w:val="Textbody"/>
        <w:numPr>
          <w:ilvl w:val="0"/>
          <w:numId w:val="14"/>
        </w:numPr>
        <w:spacing w:after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Глинка на стихи Пушкина написал десять романсов, однако любопытным является то, что композитор в основном выбирал для своих композ</w:t>
      </w:r>
      <w:r>
        <w:rPr>
          <w:color w:val="252425"/>
          <w:sz w:val="28"/>
          <w:szCs w:val="28"/>
        </w:rPr>
        <w:t>иций раннюю, лицейскую лирику поэта.</w:t>
      </w:r>
    </w:p>
    <w:p w:rsidR="000B32EA" w:rsidRDefault="000018C9">
      <w:pPr>
        <w:pStyle w:val="Textbody"/>
        <w:numPr>
          <w:ilvl w:val="0"/>
          <w:numId w:val="14"/>
        </w:numPr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 xml:space="preserve">Удивительна история создания романса «Я помню чудное мгновение». Александр Пушкин и Анна Керн познакомились в 1819 году. Девятнадцатилетняя красавица, которая произвела сильное впечатление на поэта, в то время уже два </w:t>
      </w:r>
      <w:r>
        <w:rPr>
          <w:color w:val="252425"/>
          <w:sz w:val="28"/>
          <w:szCs w:val="28"/>
        </w:rPr>
        <w:t>года была замужем за пятидесятичетырёхлетним генералом Ермолаем Керном. Спустя шесть лет, когда Пушкин томился в михайловской ссылке, встреча Анны и поэта состоялось вновь. Будучи большой почитательницей таланта Александра Сергеевича и, находясь в гостях у</w:t>
      </w:r>
      <w:r>
        <w:rPr>
          <w:color w:val="252425"/>
          <w:sz w:val="28"/>
          <w:szCs w:val="28"/>
        </w:rPr>
        <w:t xml:space="preserve"> своих родственников в соседнем имении, Керн сама сильно желала с ним увидеться. Вновь поражённый красотой молодой женщины, Пушкин и написал этот бессмертный шедевр. Невероятно, но история с автором музыки романса повторилась, только немного иначе. Когда Г</w:t>
      </w:r>
      <w:r>
        <w:rPr>
          <w:color w:val="252425"/>
          <w:sz w:val="28"/>
          <w:szCs w:val="28"/>
        </w:rPr>
        <w:t>линка в 1838 году познакомился и влюбился в дочь Анны Керн – Екатерину, он был три года как женат. Однако нежные чувства так захватили Михаила Ивановича, что он ничего не мог с собой поделать. Вот тогда-то и появилась музыка к стихам, которые гениальный Пу</w:t>
      </w:r>
      <w:r>
        <w:rPr>
          <w:color w:val="252425"/>
          <w:sz w:val="28"/>
          <w:szCs w:val="28"/>
        </w:rPr>
        <w:t>шкин посвятил Анне Керн – матери возлюбленной композитора «милой Катеньки».</w:t>
      </w:r>
    </w:p>
    <w:p w:rsidR="000B32EA" w:rsidRDefault="000018C9">
      <w:pPr>
        <w:pStyle w:val="Textbody"/>
        <w:spacing w:after="0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Помимо романса «Я помню чудное мгновение» Глинка посвятил Екатерине Керн свой знаменитый «</w:t>
      </w:r>
      <w:hyperlink r:id="rId41" w:history="1">
        <w:r>
          <w:rPr>
            <w:rStyle w:val="StrongEmphasis"/>
            <w:lang w:val="ru-RU" w:eastAsia="ru-RU"/>
          </w:rPr>
          <w:t>Вальс–фантазию</w:t>
        </w:r>
      </w:hyperlink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>», а также вокальную миниатюру «Если встречусь с тобой», написанную на стихи поэта Алексея Кольцова.</w:t>
      </w:r>
    </w:p>
    <w:p w:rsidR="000B32EA" w:rsidRDefault="000018C9">
      <w:pPr>
        <w:pStyle w:val="Textbody"/>
        <w:numPr>
          <w:ilvl w:val="0"/>
          <w:numId w:val="15"/>
        </w:numPr>
        <w:spacing w:after="0"/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Михаил Иванов</w:t>
      </w:r>
      <w:r>
        <w:rPr>
          <w:color w:val="252425"/>
          <w:sz w:val="28"/>
          <w:szCs w:val="28"/>
        </w:rPr>
        <w:t xml:space="preserve">ич познакомился с Александром Сергеевичем Пушкиным </w:t>
      </w:r>
      <w:r>
        <w:rPr>
          <w:color w:val="252425"/>
          <w:sz w:val="28"/>
          <w:szCs w:val="28"/>
        </w:rPr>
        <w:lastRenderedPageBreak/>
        <w:t>во время обучения в Благородном пансионе. Поэт часто навещал там своего младшего брата Льва.</w:t>
      </w:r>
    </w:p>
    <w:p w:rsidR="000B32EA" w:rsidRDefault="000018C9">
      <w:pPr>
        <w:pStyle w:val="Textbody"/>
        <w:numPr>
          <w:ilvl w:val="0"/>
          <w:numId w:val="15"/>
        </w:numPr>
        <w:rPr>
          <w:color w:val="252425"/>
          <w:sz w:val="28"/>
          <w:szCs w:val="28"/>
        </w:rPr>
      </w:pPr>
      <w:r>
        <w:rPr>
          <w:color w:val="252425"/>
          <w:sz w:val="28"/>
          <w:szCs w:val="28"/>
        </w:rPr>
        <w:t>Современники Глинки отмечали, что композитор был выдающимся вокальным исполнителем. Однако изначально от природ</w:t>
      </w:r>
      <w:r>
        <w:rPr>
          <w:color w:val="252425"/>
          <w:sz w:val="28"/>
          <w:szCs w:val="28"/>
        </w:rPr>
        <w:t>ы имея сиплый голос с неустойчивой интонацией, он с увлечением стал заниматься пением с итальянским педагогом, проживающим в Петербурге. В результате усердных уроков по вокалу голос Михаила Ивановича красиво зазвучал. Впоследствии тщательно изучив потенциа</w:t>
      </w:r>
      <w:r>
        <w:rPr>
          <w:color w:val="252425"/>
          <w:sz w:val="28"/>
          <w:szCs w:val="28"/>
        </w:rPr>
        <w:t>л человеческого голоса, композитор создал свою вокальную методику, по которой занимался с такими выдающимися оперными певцами – солистами Императорской сцены как Дарья Михайловна Леонова, Андрей Петрович Лодий, Осип Афанасьевич Петров, Анна Яковлевна Петро</w:t>
      </w:r>
      <w:r>
        <w:rPr>
          <w:color w:val="252425"/>
          <w:sz w:val="28"/>
          <w:szCs w:val="28"/>
        </w:rPr>
        <w:t>ва-Воробьёва.</w:t>
      </w: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 w:eastAsia="ru-RU"/>
        </w:rPr>
        <w:t xml:space="preserve">- Романсы </w:t>
      </w:r>
      <w:r>
        <w:rPr>
          <w:rFonts w:cs="Times New Roman"/>
          <w:color w:val="252425"/>
          <w:sz w:val="28"/>
          <w:szCs w:val="28"/>
          <w:shd w:val="clear" w:color="auto" w:fill="FBFBFB"/>
          <w:lang w:val="ru-RU" w:eastAsia="ru-RU"/>
        </w:rPr>
        <w:t xml:space="preserve"> </w:t>
      </w:r>
      <w:r>
        <w:rPr>
          <w:rFonts w:cs="Times New Roman"/>
          <w:bCs/>
          <w:iCs/>
          <w:color w:val="000000"/>
          <w:sz w:val="28"/>
          <w:szCs w:val="28"/>
          <w:shd w:val="clear" w:color="auto" w:fill="FBFBFB"/>
          <w:lang w:val="ru-RU" w:eastAsia="ru-RU"/>
        </w:rPr>
        <w:t xml:space="preserve">«Жаворонок». </w:t>
      </w:r>
      <w:r>
        <w:rPr>
          <w:rFonts w:cs="Times New Roman"/>
          <w:bCs/>
          <w:iCs/>
          <w:color w:val="000000"/>
          <w:sz w:val="28"/>
          <w:szCs w:val="28"/>
        </w:rPr>
        <w:t xml:space="preserve">«Попутная песня», </w:t>
      </w:r>
      <w:r>
        <w:rPr>
          <w:rFonts w:cs="Times New Roman"/>
          <w:bCs/>
          <w:iCs/>
          <w:color w:val="252425"/>
          <w:sz w:val="28"/>
          <w:szCs w:val="28"/>
          <w:shd w:val="clear" w:color="auto" w:fill="FBFBFB"/>
          <w:lang w:val="ru-RU" w:eastAsia="ru-RU"/>
        </w:rPr>
        <w:t>«Я помню чудное мгновенье»- слушать.</w:t>
      </w: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Textbody"/>
        <w:jc w:val="both"/>
      </w:pPr>
    </w:p>
    <w:p w:rsidR="000B32EA" w:rsidRDefault="000B32EA">
      <w:pPr>
        <w:pStyle w:val="Standard"/>
        <w:jc w:val="both"/>
        <w:rPr>
          <w:sz w:val="28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018C9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  <w:r>
        <w:rPr>
          <w:rFonts w:cs="Times New Roman"/>
          <w:color w:val="000000"/>
          <w:sz w:val="26"/>
          <w:szCs w:val="26"/>
          <w:lang w:val="ru-RU" w:eastAsia="ru-RU"/>
        </w:rPr>
        <w:t xml:space="preserve"> </w:t>
      </w:r>
    </w:p>
    <w:tbl>
      <w:tblPr>
        <w:tblW w:w="142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50"/>
      </w:tblGrid>
      <w:tr w:rsidR="000B32EA">
        <w:tblPrEx>
          <w:tblCellMar>
            <w:top w:w="0" w:type="dxa"/>
            <w:bottom w:w="0" w:type="dxa"/>
          </w:tblCellMar>
        </w:tblPrEx>
        <w:trPr>
          <w:trHeight w:val="900"/>
          <w:jc w:val="center"/>
        </w:trPr>
        <w:tc>
          <w:tcPr>
            <w:tcW w:w="14250" w:type="dxa"/>
          </w:tcPr>
          <w:p w:rsidR="000B32EA" w:rsidRDefault="000B32EA">
            <w:pPr>
              <w:pStyle w:val="TableContents"/>
              <w:spacing w:after="283"/>
            </w:pPr>
          </w:p>
          <w:p w:rsidR="000B32EA" w:rsidRDefault="000B32EA">
            <w:pPr>
              <w:pStyle w:val="TableContents"/>
              <w:spacing w:after="283"/>
            </w:pPr>
          </w:p>
        </w:tc>
      </w:tr>
    </w:tbl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p w:rsidR="000B32EA" w:rsidRDefault="000B32EA">
      <w:pPr>
        <w:pStyle w:val="Standard"/>
        <w:jc w:val="both"/>
        <w:rPr>
          <w:rFonts w:cs="Times New Roman"/>
          <w:color w:val="000000"/>
          <w:sz w:val="28"/>
          <w:szCs w:val="28"/>
          <w:lang w:val="ru-RU" w:eastAsia="ru-RU"/>
        </w:rPr>
      </w:pPr>
    </w:p>
    <w:sectPr w:rsidR="000B32EA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8C9" w:rsidRDefault="000018C9">
      <w:r>
        <w:separator/>
      </w:r>
    </w:p>
  </w:endnote>
  <w:endnote w:type="continuationSeparator" w:id="0">
    <w:p w:rsidR="000018C9" w:rsidRDefault="00001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8C9" w:rsidRDefault="000018C9">
      <w:r>
        <w:rPr>
          <w:color w:val="000000"/>
        </w:rPr>
        <w:separator/>
      </w:r>
    </w:p>
  </w:footnote>
  <w:footnote w:type="continuationSeparator" w:id="0">
    <w:p w:rsidR="000018C9" w:rsidRDefault="00001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4CD"/>
    <w:multiLevelType w:val="multilevel"/>
    <w:tmpl w:val="C6CC300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066C05A5"/>
    <w:multiLevelType w:val="multilevel"/>
    <w:tmpl w:val="82F0C51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10177EC7"/>
    <w:multiLevelType w:val="multilevel"/>
    <w:tmpl w:val="D768656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10914E51"/>
    <w:multiLevelType w:val="multilevel"/>
    <w:tmpl w:val="73A61FC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123F261C"/>
    <w:multiLevelType w:val="multilevel"/>
    <w:tmpl w:val="93EE9EF4"/>
    <w:lvl w:ilvl="0">
      <w:start w:val="1"/>
      <w:numFmt w:val="decimal"/>
      <w:lvlText w:val="%1."/>
      <w:lvlJc w:val="left"/>
      <w:rPr>
        <w:lang w:val="ru-RU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5AF1063"/>
    <w:multiLevelType w:val="multilevel"/>
    <w:tmpl w:val="BFD0457A"/>
    <w:styleLink w:val="WW8Num110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BC4579D"/>
    <w:multiLevelType w:val="multilevel"/>
    <w:tmpl w:val="D1565E0C"/>
    <w:lvl w:ilvl="0">
      <w:start w:val="1"/>
      <w:numFmt w:val="decimal"/>
      <w:lvlText w:val="%1)"/>
      <w:lvlJc w:val="left"/>
      <w:rPr>
        <w:lang w:val="ru-RU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8BF6FDB"/>
    <w:multiLevelType w:val="multilevel"/>
    <w:tmpl w:val="DE7AB03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8">
    <w:nsid w:val="2A8B4545"/>
    <w:multiLevelType w:val="multilevel"/>
    <w:tmpl w:val="4EC6890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>
    <w:nsid w:val="429A40BF"/>
    <w:multiLevelType w:val="multilevel"/>
    <w:tmpl w:val="280A706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0">
    <w:nsid w:val="46C66CA8"/>
    <w:multiLevelType w:val="multilevel"/>
    <w:tmpl w:val="4F1EC0A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1">
    <w:nsid w:val="508F543A"/>
    <w:multiLevelType w:val="multilevel"/>
    <w:tmpl w:val="1B0A9C78"/>
    <w:lvl w:ilvl="0">
      <w:start w:val="1"/>
      <w:numFmt w:val="decimal"/>
      <w:lvlText w:val="%1."/>
      <w:lvlJc w:val="left"/>
    </w:lvl>
    <w:lvl w:ilvl="1">
      <w:start w:val="1"/>
      <w:numFmt w:val="decimal"/>
      <w:lvlText w:val="%2)"/>
      <w:lvlJc w:val="left"/>
      <w:rPr>
        <w:lang w:val="ru-RU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57C91481"/>
    <w:multiLevelType w:val="multilevel"/>
    <w:tmpl w:val="BFEEB242"/>
    <w:lvl w:ilvl="0">
      <w:start w:val="1"/>
      <w:numFmt w:val="decimal"/>
      <w:lvlText w:val="%1."/>
      <w:lvlJc w:val="left"/>
      <w:rPr>
        <w:lang w:val="ru-RU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582F484E"/>
    <w:multiLevelType w:val="multilevel"/>
    <w:tmpl w:val="1D5808F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>
    <w:nsid w:val="64264D36"/>
    <w:multiLevelType w:val="multilevel"/>
    <w:tmpl w:val="988E2FF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7"/>
  </w:num>
  <w:num w:numId="5">
    <w:abstractNumId w:val="0"/>
  </w:num>
  <w:num w:numId="6">
    <w:abstractNumId w:val="12"/>
  </w:num>
  <w:num w:numId="7">
    <w:abstractNumId w:val="1"/>
  </w:num>
  <w:num w:numId="8">
    <w:abstractNumId w:val="4"/>
  </w:num>
  <w:num w:numId="9">
    <w:abstractNumId w:val="10"/>
  </w:num>
  <w:num w:numId="10">
    <w:abstractNumId w:val="13"/>
  </w:num>
  <w:num w:numId="11">
    <w:abstractNumId w:val="3"/>
  </w:num>
  <w:num w:numId="12">
    <w:abstractNumId w:val="9"/>
  </w:num>
  <w:num w:numId="13">
    <w:abstractNumId w:val="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B32EA"/>
    <w:rsid w:val="000018C9"/>
    <w:rsid w:val="000B32EA"/>
    <w:rsid w:val="008A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  <w:rPr>
      <w:lang w:val="ru-RU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WW8Num110z0">
    <w:name w:val="WW8Num110z0"/>
    <w:rPr>
      <w:rFonts w:ascii="Symbol" w:hAnsi="Symbol" w:cs="Symbol"/>
      <w:sz w:val="20"/>
      <w:szCs w:val="20"/>
    </w:rPr>
  </w:style>
  <w:style w:type="character" w:customStyle="1" w:styleId="WW8Num110z1">
    <w:name w:val="WW8Num110z1"/>
    <w:rPr>
      <w:rFonts w:ascii="Courier New" w:hAnsi="Courier New" w:cs="Courier New"/>
    </w:rPr>
  </w:style>
  <w:style w:type="character" w:customStyle="1" w:styleId="WW8Num110z2">
    <w:name w:val="WW8Num110z2"/>
    <w:rPr>
      <w:rFonts w:ascii="Wingdings" w:hAnsi="Wingdings" w:cs="Wingdings"/>
    </w:rPr>
  </w:style>
  <w:style w:type="character" w:customStyle="1" w:styleId="WW8Num110z3">
    <w:name w:val="WW8Num110z3"/>
    <w:rPr>
      <w:rFonts w:ascii="Symbol" w:hAnsi="Symbol" w:cs="Symbol"/>
    </w:rPr>
  </w:style>
  <w:style w:type="numbering" w:customStyle="1" w:styleId="WW8Num110">
    <w:name w:val="WW8Num110"/>
    <w:basedOn w:val="a2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  <w:rPr>
      <w:lang w:val="ru-RU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WW8Num110z0">
    <w:name w:val="WW8Num110z0"/>
    <w:rPr>
      <w:rFonts w:ascii="Symbol" w:hAnsi="Symbol" w:cs="Symbol"/>
      <w:sz w:val="20"/>
      <w:szCs w:val="20"/>
    </w:rPr>
  </w:style>
  <w:style w:type="character" w:customStyle="1" w:styleId="WW8Num110z1">
    <w:name w:val="WW8Num110z1"/>
    <w:rPr>
      <w:rFonts w:ascii="Courier New" w:hAnsi="Courier New" w:cs="Courier New"/>
    </w:rPr>
  </w:style>
  <w:style w:type="character" w:customStyle="1" w:styleId="WW8Num110z2">
    <w:name w:val="WW8Num110z2"/>
    <w:rPr>
      <w:rFonts w:ascii="Wingdings" w:hAnsi="Wingdings" w:cs="Wingdings"/>
    </w:rPr>
  </w:style>
  <w:style w:type="character" w:customStyle="1" w:styleId="WW8Num110z3">
    <w:name w:val="WW8Num110z3"/>
    <w:rPr>
      <w:rFonts w:ascii="Symbol" w:hAnsi="Symbol" w:cs="Symbol"/>
    </w:rPr>
  </w:style>
  <w:style w:type="numbering" w:customStyle="1" w:styleId="WW8Num110">
    <w:name w:val="WW8Num110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jhhAeqBuM4&amp;feature=emb_logo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0.jpg"/><Relationship Id="rId39" Type="http://schemas.openxmlformats.org/officeDocument/2006/relationships/hyperlink" Target="https://ok.ru/video/27362256746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belcanto.ru/snegurochka.html" TargetMode="External"/><Relationship Id="rId34" Type="http://schemas.openxmlformats.org/officeDocument/2006/relationships/hyperlink" Target="https://soundtimes.ru/kamernaya-muzyka/udivitelnye-muzykalnye-proizvedeniya/romansy-glinki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QPeZoHvQuM&amp;feature=emb_logo" TargetMode="External"/><Relationship Id="rId17" Type="http://schemas.openxmlformats.org/officeDocument/2006/relationships/hyperlink" Target="https://www.youtube.com/watch?time_continue=54&amp;v=D0icRQbCXEs&amp;feature=emb_logo-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oundtimes.ru/muzykalnaya-shkatulka/velikie-kompozitory/mikhail-ivanovich-glinka" TargetMode="External"/><Relationship Id="rId38" Type="http://schemas.openxmlformats.org/officeDocument/2006/relationships/hyperlink" Target="https://soundtimes.ru/muzykalnaya-shkatulka/velikie-kompozitory/mikhail-ivanovich-glink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www.youtube.com/watch?time_continue=13&amp;v=0P6lo6jLzec&amp;feature=emb_logo" TargetMode="External"/><Relationship Id="rId29" Type="http://schemas.openxmlformats.org/officeDocument/2006/relationships/image" Target="media/image12.jpg"/><Relationship Id="rId41" Type="http://schemas.openxmlformats.org/officeDocument/2006/relationships/hyperlink" Target="https://soundtimes.ru/simfonicheskaya-muzyka/udivitelnye-simfonicheskie-proizvedeniya/m-i-glinka-vals-fantaziy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8.jpg"/><Relationship Id="rId32" Type="http://schemas.openxmlformats.org/officeDocument/2006/relationships/hyperlink" Target="https://soundtimes.ru/muzykalnaya-shkatulka/velikie-kompozitory/mikhail-ivanovich-glinka" TargetMode="External"/><Relationship Id="rId37" Type="http://schemas.openxmlformats.org/officeDocument/2006/relationships/hyperlink" Target="https://soundtimes.ru/muzykalnaya-shkatulka/velikie-kompozitory/mikhail-ivanovich-glinka" TargetMode="External"/><Relationship Id="rId40" Type="http://schemas.openxmlformats.org/officeDocument/2006/relationships/hyperlink" Target="https://www.youtube.com/watch?v=5DNj9-pdnk4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www.youtube.com/watch?time_continue=39&amp;v=PMGRdsJvlUM&amp;feature=emb_logo" TargetMode="External"/><Relationship Id="rId28" Type="http://schemas.openxmlformats.org/officeDocument/2006/relationships/hyperlink" Target="https://www.youtube.com/watch?time_continue=22&amp;v=M1Ecr-plNVg&amp;feature=emb_logo" TargetMode="External"/><Relationship Id="rId36" Type="http://schemas.openxmlformats.org/officeDocument/2006/relationships/hyperlink" Target="https://www.youtube.com/watch?v=OEZ_ZFQPypk&amp;feature=emb_logo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youtube.com/watch?time_continue=13&amp;v=0P6lo6jLzec&amp;feature=emb_logo" TargetMode="External"/><Relationship Id="rId31" Type="http://schemas.openxmlformats.org/officeDocument/2006/relationships/hyperlink" Target="https://www.youtube.com/watch?v=sFculjyIHT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tkinastya.ru/fridkin-g-chtenie-s-lista-na-urokah-solfedzhio/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www.youtube.com/watch?time_continue=132&amp;v=tp8sM-JcMIw&amp;feature=emb_logo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g"/><Relationship Id="rId35" Type="http://schemas.openxmlformats.org/officeDocument/2006/relationships/hyperlink" Target="https://soundtimes.ru/kamernaya-muzyka/udivitelnye-muzykalnye-proizvedeniya/romansy-glinki/m-i-glinka-romans-ya-pomnyu-chudnoe-mgnoven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17</Pages>
  <Words>3112</Words>
  <Characters>17740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</cp:revision>
  <dcterms:created xsi:type="dcterms:W3CDTF">2009-04-16T11:32:00Z</dcterms:created>
  <dcterms:modified xsi:type="dcterms:W3CDTF">2020-04-07T04:26:00Z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